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A37" w:rsidRDefault="007E5A37" w:rsidP="007E5A37">
      <w:r>
        <w:t xml:space="preserve"> </w:t>
      </w:r>
      <w:r w:rsidRPr="001F5246">
        <w:rPr>
          <w:noProof/>
        </w:rPr>
        <w:drawing>
          <wp:inline distT="0" distB="0" distL="0" distR="0" wp14:anchorId="4971D94E" wp14:editId="2FAA69BE">
            <wp:extent cx="1146175" cy="584835"/>
            <wp:effectExtent l="0" t="0" r="0" b="0"/>
            <wp:docPr id="2" name="Image 1" descr="D:\IDG\nouveau logo 2022\IDG_MONOGRAMME_72dp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IDG\nouveau logo 2022\IDG_MONOGRAMME_72dpi.pn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:rsidR="007E5A37" w:rsidRDefault="007E5A37" w:rsidP="007E5A37">
      <w:r>
        <w:t xml:space="preserve">                   </w:t>
      </w:r>
    </w:p>
    <w:p w:rsidR="007E5A37" w:rsidRDefault="007E5A37" w:rsidP="007E5A37"/>
    <w:p w:rsidR="007E5A37" w:rsidRPr="00176D7A" w:rsidRDefault="007E5A37" w:rsidP="007E5A37">
      <w:pPr>
        <w:jc w:val="both"/>
        <w:rPr>
          <w:b/>
        </w:rPr>
      </w:pPr>
      <w:r>
        <w:rPr>
          <w:b/>
          <w:sz w:val="28"/>
          <w:szCs w:val="28"/>
        </w:rPr>
        <w:t xml:space="preserve">            </w:t>
      </w:r>
      <w:r w:rsidRPr="00176D7A">
        <w:rPr>
          <w:b/>
        </w:rPr>
        <w:t xml:space="preserve">Appel à candidature pour le </w:t>
      </w:r>
      <w:r w:rsidR="006F50AD">
        <w:rPr>
          <w:b/>
        </w:rPr>
        <w:t>P</w:t>
      </w:r>
      <w:r w:rsidRPr="00176D7A">
        <w:rPr>
          <w:b/>
        </w:rPr>
        <w:t>rix d</w:t>
      </w:r>
      <w:r w:rsidR="006F50AD">
        <w:rPr>
          <w:b/>
        </w:rPr>
        <w:t>e</w:t>
      </w:r>
      <w:r w:rsidRPr="00176D7A">
        <w:rPr>
          <w:b/>
        </w:rPr>
        <w:t xml:space="preserve"> </w:t>
      </w:r>
      <w:r w:rsidR="006F50AD">
        <w:rPr>
          <w:b/>
        </w:rPr>
        <w:t>M</w:t>
      </w:r>
      <w:r w:rsidRPr="00176D7A">
        <w:rPr>
          <w:b/>
        </w:rPr>
        <w:t>aster 20</w:t>
      </w:r>
      <w:r>
        <w:rPr>
          <w:b/>
        </w:rPr>
        <w:t>26</w:t>
      </w:r>
      <w:r w:rsidRPr="00176D7A">
        <w:rPr>
          <w:b/>
        </w:rPr>
        <w:t xml:space="preserve"> de l’Institut du Genre  </w:t>
      </w:r>
    </w:p>
    <w:p w:rsidR="007E5A37" w:rsidRPr="00176D7A" w:rsidRDefault="007E5A37" w:rsidP="007E5A37">
      <w:pPr>
        <w:jc w:val="both"/>
        <w:rPr>
          <w:b/>
        </w:rPr>
      </w:pPr>
    </w:p>
    <w:p w:rsidR="007E5A37" w:rsidRPr="00176D7A" w:rsidRDefault="007E5A37" w:rsidP="007E5A37">
      <w:pPr>
        <w:jc w:val="both"/>
      </w:pPr>
    </w:p>
    <w:p w:rsidR="007E5A37" w:rsidRPr="00176D7A" w:rsidRDefault="007E5A37" w:rsidP="007E5A37">
      <w:pPr>
        <w:jc w:val="both"/>
      </w:pPr>
      <w:r w:rsidRPr="00176D7A">
        <w:t xml:space="preserve">Pour soutenir la jeune recherche et encourager la diffusion des connaissances dans le domaine du genre et des sexualités, le </w:t>
      </w:r>
      <w:r>
        <w:t>GIS</w:t>
      </w:r>
      <w:r w:rsidRPr="00176D7A">
        <w:t xml:space="preserve"> Institut du Genre </w:t>
      </w:r>
      <w:r>
        <w:t>lance la campagne 2026</w:t>
      </w:r>
      <w:r w:rsidRPr="00176D7A">
        <w:t xml:space="preserve"> </w:t>
      </w:r>
      <w:r>
        <w:t>du</w:t>
      </w:r>
      <w:r w:rsidRPr="00176D7A">
        <w:t xml:space="preserve"> prix d</w:t>
      </w:r>
      <w:r>
        <w:t>e</w:t>
      </w:r>
      <w:r w:rsidRPr="00176D7A">
        <w:t xml:space="preserve"> </w:t>
      </w:r>
      <w:r>
        <w:t>M</w:t>
      </w:r>
      <w:r w:rsidRPr="00176D7A">
        <w:t xml:space="preserve">aster </w:t>
      </w:r>
      <w:r>
        <w:t>de l’Institut du Genre</w:t>
      </w:r>
      <w:r w:rsidRPr="00176D7A">
        <w:t>.</w:t>
      </w:r>
      <w:r>
        <w:t xml:space="preserve"> Il est ouvert à toutes les disciplines.</w:t>
      </w:r>
    </w:p>
    <w:p w:rsidR="007E5A37" w:rsidRPr="00176D7A" w:rsidRDefault="007E5A37" w:rsidP="007E5A37">
      <w:pPr>
        <w:jc w:val="both"/>
      </w:pPr>
    </w:p>
    <w:p w:rsidR="007E5A37" w:rsidRPr="002C4883" w:rsidRDefault="007E5A37" w:rsidP="007E5A37">
      <w:pPr>
        <w:jc w:val="both"/>
      </w:pPr>
      <w:r w:rsidRPr="002C4883">
        <w:t xml:space="preserve">Le prix s’adresse à </w:t>
      </w:r>
      <w:proofErr w:type="spellStart"/>
      <w:r w:rsidRPr="002C4883">
        <w:t>toustes</w:t>
      </w:r>
      <w:proofErr w:type="spellEnd"/>
      <w:r w:rsidRPr="002C4883">
        <w:t xml:space="preserve"> les </w:t>
      </w:r>
      <w:proofErr w:type="spellStart"/>
      <w:r w:rsidRPr="002C4883">
        <w:t>masterant·es</w:t>
      </w:r>
      <w:proofErr w:type="spellEnd"/>
      <w:r w:rsidRPr="002C4883">
        <w:t xml:space="preserve"> ayant soutenu leur Master 2 </w:t>
      </w:r>
      <w:r w:rsidRPr="002C4883">
        <w:rPr>
          <w:b/>
        </w:rPr>
        <w:t>en 2025</w:t>
      </w:r>
      <w:r w:rsidRPr="002C4883">
        <w:t xml:space="preserve"> </w:t>
      </w:r>
      <w:r w:rsidRPr="002C4883">
        <w:rPr>
          <w:b/>
        </w:rPr>
        <w:t>dans un établissement partenaire de l’Institut du Genre</w:t>
      </w:r>
      <w:r w:rsidRPr="002C4883">
        <w:t xml:space="preserve"> </w:t>
      </w:r>
      <w:r w:rsidR="002C4883" w:rsidRPr="002C4883">
        <w:t xml:space="preserve">(voir la liste des </w:t>
      </w:r>
      <w:hyperlink r:id="rId5" w:history="1">
        <w:r w:rsidR="002C4883" w:rsidRPr="002C4883">
          <w:rPr>
            <w:color w:val="0000FF"/>
            <w:u w:val="single"/>
          </w:rPr>
          <w:t>partenaires institutionnels du GIS</w:t>
        </w:r>
      </w:hyperlink>
      <w:r w:rsidR="002C4883" w:rsidRPr="002C4883">
        <w:t xml:space="preserve">). </w:t>
      </w:r>
      <w:r w:rsidRPr="002C4883">
        <w:t>Ce mémoire doit porter centralement sur des questions de genre et de sexualité.</w:t>
      </w:r>
    </w:p>
    <w:p w:rsidR="007E5A37" w:rsidRPr="00176D7A" w:rsidRDefault="007E5A37" w:rsidP="007E5A37">
      <w:pPr>
        <w:jc w:val="both"/>
      </w:pPr>
    </w:p>
    <w:p w:rsidR="007E5A37" w:rsidRDefault="007E5A37" w:rsidP="007E5A37">
      <w:pPr>
        <w:jc w:val="both"/>
      </w:pPr>
      <w:r w:rsidRPr="00176D7A">
        <w:t>Le prix est doté de 500 euros</w:t>
      </w:r>
      <w:r>
        <w:t xml:space="preserve"> par </w:t>
      </w:r>
      <w:proofErr w:type="spellStart"/>
      <w:r>
        <w:t>lauréat·e</w:t>
      </w:r>
      <w:proofErr w:type="spellEnd"/>
      <w:r w:rsidRPr="00176D7A">
        <w:t xml:space="preserve">. </w:t>
      </w:r>
    </w:p>
    <w:p w:rsidR="007E5A37" w:rsidRPr="00176D7A" w:rsidRDefault="007E5A37" w:rsidP="007E5A37">
      <w:pPr>
        <w:jc w:val="both"/>
      </w:pPr>
      <w:r>
        <w:t xml:space="preserve">La remise du Prix se fait en partenariat avec </w:t>
      </w:r>
      <w:proofErr w:type="spellStart"/>
      <w:r>
        <w:t>EFiGiES</w:t>
      </w:r>
      <w:proofErr w:type="spellEnd"/>
      <w:r>
        <w:t xml:space="preserve"> – Association des jeunes </w:t>
      </w:r>
      <w:proofErr w:type="spellStart"/>
      <w:r>
        <w:t>chercheur·euses</w:t>
      </w:r>
      <w:proofErr w:type="spellEnd"/>
      <w:r>
        <w:t xml:space="preserve"> en études féministes, genre et sexualités</w:t>
      </w:r>
      <w:r w:rsidR="00866AAE">
        <w:t>.</w:t>
      </w:r>
    </w:p>
    <w:p w:rsidR="007E5A37" w:rsidRPr="00176D7A" w:rsidRDefault="007E5A37" w:rsidP="007E5A37">
      <w:pPr>
        <w:jc w:val="both"/>
      </w:pPr>
    </w:p>
    <w:p w:rsidR="007E5A37" w:rsidRPr="001813C4" w:rsidRDefault="007E5A37" w:rsidP="007E5A37">
      <w:pPr>
        <w:jc w:val="both"/>
        <w:rPr>
          <w:color w:val="FF0000"/>
        </w:rPr>
      </w:pPr>
      <w:r w:rsidRPr="002C4883">
        <w:rPr>
          <w:color w:val="FF0000"/>
        </w:rPr>
        <w:t xml:space="preserve">Il appartient </w:t>
      </w:r>
      <w:r w:rsidR="00B545BE" w:rsidRPr="002C4883">
        <w:rPr>
          <w:color w:val="FF0000"/>
        </w:rPr>
        <w:t>à chaque</w:t>
      </w:r>
      <w:r w:rsidRPr="002C4883">
        <w:rPr>
          <w:color w:val="FF0000"/>
        </w:rPr>
        <w:t xml:space="preserve"> établissement partenaire de transmettre </w:t>
      </w:r>
      <w:r w:rsidRPr="00C97890">
        <w:rPr>
          <w:b/>
          <w:bCs/>
          <w:color w:val="FF0000"/>
        </w:rPr>
        <w:t>2 candidatures au maximum qu’il aur</w:t>
      </w:r>
      <w:r w:rsidR="002C4883">
        <w:rPr>
          <w:b/>
          <w:bCs/>
          <w:color w:val="FF0000"/>
        </w:rPr>
        <w:t>a</w:t>
      </w:r>
      <w:r w:rsidRPr="00C97890">
        <w:rPr>
          <w:b/>
          <w:bCs/>
          <w:color w:val="FF0000"/>
        </w:rPr>
        <w:t xml:space="preserve"> sélectionnées</w:t>
      </w:r>
      <w:r w:rsidRPr="00C97890">
        <w:rPr>
          <w:color w:val="FF0000"/>
        </w:rPr>
        <w:t xml:space="preserve"> </w:t>
      </w:r>
      <w:r w:rsidR="00E11983" w:rsidRPr="00C97890">
        <w:rPr>
          <w:b/>
          <w:bCs/>
          <w:color w:val="FF0000"/>
        </w:rPr>
        <w:t>en interne</w:t>
      </w:r>
      <w:r w:rsidR="00E11983" w:rsidRPr="00C97890">
        <w:rPr>
          <w:color w:val="FF0000"/>
        </w:rPr>
        <w:t xml:space="preserve"> </w:t>
      </w:r>
      <w:r w:rsidRPr="00C97890">
        <w:rPr>
          <w:color w:val="000000" w:themeColor="text1"/>
        </w:rPr>
        <w:t xml:space="preserve">selon une procédure </w:t>
      </w:r>
      <w:r w:rsidR="007E286F">
        <w:rPr>
          <w:color w:val="000000" w:themeColor="text1"/>
        </w:rPr>
        <w:t>qui lui appartient</w:t>
      </w:r>
      <w:r>
        <w:rPr>
          <w:color w:val="000000"/>
        </w:rPr>
        <w:t>. Aucun dossier déposé directement au</w:t>
      </w:r>
      <w:r w:rsidR="002C4883">
        <w:rPr>
          <w:color w:val="000000"/>
        </w:rPr>
        <w:t>près</w:t>
      </w:r>
      <w:r>
        <w:rPr>
          <w:color w:val="000000"/>
        </w:rPr>
        <w:t xml:space="preserve"> </w:t>
      </w:r>
      <w:r w:rsidR="007E286F">
        <w:rPr>
          <w:color w:val="000000"/>
        </w:rPr>
        <w:t>de l’Institut du Genre</w:t>
      </w:r>
      <w:r>
        <w:rPr>
          <w:color w:val="000000"/>
        </w:rPr>
        <w:t xml:space="preserve"> par </w:t>
      </w:r>
      <w:r w:rsidR="009C0BCC">
        <w:rPr>
          <w:color w:val="000000"/>
        </w:rPr>
        <w:t>un</w:t>
      </w:r>
      <w:r>
        <w:rPr>
          <w:color w:val="000000"/>
        </w:rPr>
        <w:t xml:space="preserve"> ou </w:t>
      </w:r>
      <w:proofErr w:type="gramStart"/>
      <w:r w:rsidR="009C0BCC">
        <w:rPr>
          <w:color w:val="000000"/>
        </w:rPr>
        <w:t>une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</w:t>
      </w:r>
      <w:proofErr w:type="gramEnd"/>
      <w:r>
        <w:rPr>
          <w:color w:val="000000"/>
        </w:rPr>
        <w:t>·e</w:t>
      </w:r>
      <w:proofErr w:type="spellEnd"/>
      <w:r>
        <w:rPr>
          <w:color w:val="000000"/>
        </w:rPr>
        <w:t xml:space="preserve"> ne sera accepté.</w:t>
      </w:r>
    </w:p>
    <w:p w:rsidR="007E5A37" w:rsidRPr="00176D7A" w:rsidRDefault="007E5A37" w:rsidP="007E5A37">
      <w:pPr>
        <w:jc w:val="both"/>
      </w:pPr>
    </w:p>
    <w:p w:rsidR="007E5A37" w:rsidRPr="00CC604E" w:rsidRDefault="007E5A37" w:rsidP="007E5A37">
      <w:pPr>
        <w:jc w:val="both"/>
      </w:pPr>
      <w:r w:rsidRPr="00CC604E">
        <w:t xml:space="preserve">Le dossier de candidature, </w:t>
      </w:r>
      <w:r w:rsidRPr="00CC604E">
        <w:rPr>
          <w:b/>
          <w:bCs/>
          <w:color w:val="FF0000"/>
        </w:rPr>
        <w:t>exclusivement</w:t>
      </w:r>
      <w:r w:rsidRPr="00CC604E">
        <w:rPr>
          <w:color w:val="FF0000"/>
        </w:rPr>
        <w:t xml:space="preserve"> </w:t>
      </w:r>
      <w:r w:rsidRPr="00CC604E">
        <w:rPr>
          <w:b/>
          <w:color w:val="FF0000"/>
        </w:rPr>
        <w:t>sous format .</w:t>
      </w:r>
      <w:proofErr w:type="spellStart"/>
      <w:r w:rsidRPr="00CC604E">
        <w:rPr>
          <w:b/>
          <w:color w:val="FF0000"/>
        </w:rPr>
        <w:t>pdf</w:t>
      </w:r>
      <w:proofErr w:type="spellEnd"/>
      <w:r w:rsidRPr="00CC604E">
        <w:rPr>
          <w:color w:val="FF0000"/>
        </w:rPr>
        <w:t xml:space="preserve">, est composé </w:t>
      </w:r>
      <w:r w:rsidRPr="00CC604E">
        <w:rPr>
          <w:b/>
          <w:bCs/>
          <w:color w:val="FF0000"/>
        </w:rPr>
        <w:t>obligatoirement</w:t>
      </w:r>
      <w:r w:rsidRPr="00CC604E">
        <w:rPr>
          <w:color w:val="FF0000"/>
        </w:rPr>
        <w:t xml:space="preserve"> des pièces suivantes</w:t>
      </w:r>
      <w:r w:rsidRPr="00CC604E">
        <w:t xml:space="preserve"> (</w:t>
      </w:r>
      <w:r>
        <w:t>tout</w:t>
      </w:r>
      <w:r w:rsidRPr="00CC604E">
        <w:t xml:space="preserve"> </w:t>
      </w:r>
      <w:r>
        <w:t>dossier incomplet</w:t>
      </w:r>
      <w:r w:rsidRPr="00CC604E">
        <w:t xml:space="preserve"> </w:t>
      </w:r>
      <w:r>
        <w:t>sera</w:t>
      </w:r>
      <w:r w:rsidRPr="00CC604E">
        <w:t xml:space="preserve"> déclaré irrecevable</w:t>
      </w:r>
      <w:r>
        <w:t>) :</w:t>
      </w:r>
    </w:p>
    <w:p w:rsidR="007E5A37" w:rsidRPr="00176D7A" w:rsidRDefault="007E5A37" w:rsidP="007E5A37">
      <w:pPr>
        <w:jc w:val="both"/>
      </w:pPr>
    </w:p>
    <w:p w:rsidR="007E5A37" w:rsidRPr="00176D7A" w:rsidRDefault="007E5A37" w:rsidP="007E5A37">
      <w:pPr>
        <w:ind w:left="708"/>
        <w:jc w:val="both"/>
      </w:pPr>
      <w:r w:rsidRPr="00176D7A">
        <w:t>- Formulaire de candidature</w:t>
      </w:r>
      <w:r w:rsidR="00203000">
        <w:t>, daté et signé</w:t>
      </w:r>
      <w:r w:rsidRPr="00176D7A">
        <w:t xml:space="preserve"> (à compléter)</w:t>
      </w:r>
    </w:p>
    <w:p w:rsidR="007E5A37" w:rsidRPr="00176D7A" w:rsidRDefault="007E5A37" w:rsidP="007E5A37">
      <w:pPr>
        <w:ind w:left="708"/>
        <w:jc w:val="both"/>
      </w:pPr>
      <w:r w:rsidRPr="00176D7A">
        <w:t>- Curriculum Vitae (1 page)</w:t>
      </w:r>
    </w:p>
    <w:p w:rsidR="007E5A37" w:rsidRPr="00176D7A" w:rsidRDefault="007E5A37" w:rsidP="007E5A37">
      <w:pPr>
        <w:ind w:left="708"/>
        <w:jc w:val="both"/>
      </w:pPr>
      <w:r w:rsidRPr="00176D7A">
        <w:t xml:space="preserve">- </w:t>
      </w:r>
      <w:r>
        <w:t>Présentation</w:t>
      </w:r>
      <w:r w:rsidRPr="00176D7A">
        <w:t xml:space="preserve"> du mémoire de </w:t>
      </w:r>
      <w:r>
        <w:t>M</w:t>
      </w:r>
      <w:r w:rsidRPr="00176D7A">
        <w:t>aster (5</w:t>
      </w:r>
      <w:r w:rsidR="00890440">
        <w:t> </w:t>
      </w:r>
      <w:r w:rsidRPr="00176D7A">
        <w:t>000 signes maximum)</w:t>
      </w:r>
    </w:p>
    <w:p w:rsidR="007E5A37" w:rsidRPr="006E3379" w:rsidRDefault="007E5A37" w:rsidP="007E5A37">
      <w:pPr>
        <w:ind w:left="708"/>
        <w:jc w:val="both"/>
      </w:pPr>
      <w:r w:rsidRPr="006E3379">
        <w:t>- Le mémoire de Master en .</w:t>
      </w:r>
      <w:proofErr w:type="spellStart"/>
      <w:r w:rsidRPr="006E3379">
        <w:t>pdf</w:t>
      </w:r>
      <w:proofErr w:type="spellEnd"/>
    </w:p>
    <w:p w:rsidR="007E5A37" w:rsidRDefault="007E5A37" w:rsidP="007E5A37">
      <w:pPr>
        <w:ind w:left="708"/>
        <w:jc w:val="both"/>
      </w:pPr>
      <w:r w:rsidRPr="006E3379">
        <w:t>- Le relevé de notes</w:t>
      </w:r>
      <w:r>
        <w:t xml:space="preserve"> de M2</w:t>
      </w:r>
      <w:r w:rsidR="001C3C49">
        <w:t xml:space="preserve"> (indiquant clairement la note obtenue pour le mémoire</w:t>
      </w:r>
      <w:r w:rsidR="00DF1155">
        <w:t xml:space="preserve"> à l’issue de la soutenance</w:t>
      </w:r>
      <w:r w:rsidR="001C3C49">
        <w:t xml:space="preserve"> ; </w:t>
      </w:r>
      <w:r w:rsidR="00DF1155">
        <w:t xml:space="preserve">cette note de mémoire est </w:t>
      </w:r>
      <w:r w:rsidR="001C3C49">
        <w:t>à mettre en évidence dans le relevé</w:t>
      </w:r>
      <w:r w:rsidR="008E7E7B">
        <w:t xml:space="preserve"> ou en transmettant une copie du procès-verbal de soutenance</w:t>
      </w:r>
      <w:r w:rsidR="001C3C49">
        <w:t>)</w:t>
      </w:r>
    </w:p>
    <w:p w:rsidR="007E5A37" w:rsidRPr="006E3379" w:rsidRDefault="007E5A37" w:rsidP="007E5A37">
      <w:pPr>
        <w:ind w:left="708"/>
        <w:jc w:val="both"/>
      </w:pPr>
      <w:r w:rsidRPr="006E3379">
        <w:rPr>
          <w:color w:val="FF0000"/>
        </w:rPr>
        <w:t>Attention</w:t>
      </w:r>
      <w:r w:rsidRPr="006E3379">
        <w:t> : si le mémoire est rédigé dans une langue autre que le français, un résumé de 5 pages en langue française devra obligatoirement être joint</w:t>
      </w:r>
    </w:p>
    <w:p w:rsidR="007E5A37" w:rsidRPr="00176D7A" w:rsidRDefault="007E5A37" w:rsidP="007E5A37">
      <w:pPr>
        <w:jc w:val="both"/>
      </w:pPr>
    </w:p>
    <w:p w:rsidR="007E5A37" w:rsidRPr="00176D7A" w:rsidRDefault="007E5A37" w:rsidP="007E5A37">
      <w:pPr>
        <w:jc w:val="both"/>
      </w:pPr>
      <w:r w:rsidRPr="00176D7A">
        <w:t xml:space="preserve">Toutes les candidatures </w:t>
      </w:r>
      <w:r>
        <w:t>sélectionnées par les établissements partenaires</w:t>
      </w:r>
      <w:r w:rsidRPr="00176D7A">
        <w:t xml:space="preserve"> seront examinées par le Conseil scientifique de </w:t>
      </w:r>
      <w:r>
        <w:t>l’Institut du Genre.</w:t>
      </w:r>
      <w:r w:rsidRPr="00176D7A">
        <w:t xml:space="preserve"> </w:t>
      </w:r>
    </w:p>
    <w:p w:rsidR="007E5A37" w:rsidRPr="00176D7A" w:rsidRDefault="007E5A37" w:rsidP="007E5A37">
      <w:pPr>
        <w:jc w:val="both"/>
      </w:pPr>
    </w:p>
    <w:p w:rsidR="007E5A37" w:rsidRDefault="007E5A37" w:rsidP="007E5A37">
      <w:pPr>
        <w:jc w:val="both"/>
      </w:pPr>
      <w:r w:rsidRPr="00176D7A">
        <w:rPr>
          <w:u w:val="single"/>
        </w:rPr>
        <w:t>Critères de sélection des projets</w:t>
      </w:r>
      <w:r w:rsidRPr="00176D7A">
        <w:t> :</w:t>
      </w:r>
    </w:p>
    <w:p w:rsidR="007E5A37" w:rsidRPr="00176D7A" w:rsidRDefault="007E5A37" w:rsidP="007E5A37">
      <w:pPr>
        <w:jc w:val="both"/>
      </w:pPr>
    </w:p>
    <w:p w:rsidR="007E5A37" w:rsidRPr="00176D7A" w:rsidRDefault="007E5A37" w:rsidP="007E5A37">
      <w:pPr>
        <w:jc w:val="both"/>
      </w:pPr>
      <w:r w:rsidRPr="00176D7A">
        <w:t>- La</w:t>
      </w:r>
      <w:r>
        <w:t xml:space="preserve"> centralité du genre et la</w:t>
      </w:r>
      <w:r w:rsidRPr="00176D7A">
        <w:t xml:space="preserve"> contribution du mémoire aux études de genre</w:t>
      </w:r>
    </w:p>
    <w:p w:rsidR="007E5A37" w:rsidRPr="00176D7A" w:rsidRDefault="007E5A37" w:rsidP="007E5A37">
      <w:pPr>
        <w:jc w:val="both"/>
      </w:pPr>
      <w:r w:rsidRPr="00176D7A">
        <w:t xml:space="preserve">- L’originalité du sujet et la </w:t>
      </w:r>
      <w:r>
        <w:t xml:space="preserve">solidité de la </w:t>
      </w:r>
      <w:r w:rsidRPr="00176D7A">
        <w:t>démarche scientifique</w:t>
      </w:r>
    </w:p>
    <w:p w:rsidR="007E5A37" w:rsidRPr="00176D7A" w:rsidRDefault="007E5A37" w:rsidP="007E5A37">
      <w:pPr>
        <w:jc w:val="both"/>
      </w:pPr>
      <w:r w:rsidRPr="00176D7A">
        <w:t>- Le caractère interdisciplinaire de la démarche scientifique (sans que ce critère soit exclusif)</w:t>
      </w:r>
    </w:p>
    <w:p w:rsidR="007E5A37" w:rsidRPr="00176D7A" w:rsidRDefault="007E5A37" w:rsidP="007E5A37">
      <w:pPr>
        <w:jc w:val="both"/>
      </w:pPr>
      <w:r w:rsidRPr="00176D7A">
        <w:t>- La qualité d’écriture</w:t>
      </w:r>
    </w:p>
    <w:p w:rsidR="007E5A37" w:rsidRPr="00176D7A" w:rsidRDefault="007E5A37" w:rsidP="007E5A37">
      <w:pPr>
        <w:jc w:val="both"/>
      </w:pPr>
    </w:p>
    <w:p w:rsidR="007E5A37" w:rsidRDefault="007E5A37" w:rsidP="007E5A37">
      <w:pPr>
        <w:jc w:val="both"/>
        <w:rPr>
          <w:b/>
        </w:rPr>
      </w:pPr>
      <w:r w:rsidRPr="00176D7A">
        <w:t xml:space="preserve">Les dossiers sont à </w:t>
      </w:r>
      <w:r>
        <w:t>transmettre à</w:t>
      </w:r>
      <w:r w:rsidRPr="00176D7A">
        <w:t xml:space="preserve"> l’Institut du Genre par voie électronique </w:t>
      </w:r>
      <w:r w:rsidRPr="00C97890">
        <w:rPr>
          <w:b/>
          <w:color w:val="FF0000"/>
          <w:u w:val="single"/>
        </w:rPr>
        <w:t>avant le 1</w:t>
      </w:r>
      <w:r w:rsidR="00C97890">
        <w:rPr>
          <w:b/>
          <w:color w:val="FF0000"/>
          <w:u w:val="single"/>
        </w:rPr>
        <w:t>2</w:t>
      </w:r>
      <w:r w:rsidRPr="00C97890">
        <w:rPr>
          <w:b/>
          <w:color w:val="FF0000"/>
          <w:u w:val="single"/>
        </w:rPr>
        <w:t xml:space="preserve"> mars 202</w:t>
      </w:r>
      <w:r w:rsidR="000C69F7">
        <w:rPr>
          <w:b/>
          <w:color w:val="FF0000"/>
          <w:u w:val="single"/>
        </w:rPr>
        <w:t>6</w:t>
      </w:r>
      <w:r w:rsidRPr="00C97890">
        <w:rPr>
          <w:b/>
          <w:color w:val="FF0000"/>
          <w:u w:val="single"/>
        </w:rPr>
        <w:t xml:space="preserve"> à 12h</w:t>
      </w:r>
      <w:r w:rsidRPr="00176D7A">
        <w:rPr>
          <w:b/>
        </w:rPr>
        <w:t xml:space="preserve"> </w:t>
      </w:r>
      <w:r w:rsidRPr="00176D7A">
        <w:t>à l’adresse :</w:t>
      </w:r>
      <w:r w:rsidRPr="00176D7A">
        <w:rPr>
          <w:b/>
        </w:rPr>
        <w:t xml:space="preserve"> </w:t>
      </w:r>
      <w:hyperlink r:id="rId6" w:history="1">
        <w:r w:rsidR="00416A64">
          <w:rPr>
            <w:rStyle w:val="Lienhypertexte"/>
            <w:b/>
          </w:rPr>
          <w:t>cnrs-gis-genre@cnrs.fr</w:t>
        </w:r>
      </w:hyperlink>
      <w:r>
        <w:rPr>
          <w:b/>
        </w:rPr>
        <w:t xml:space="preserve"> </w:t>
      </w:r>
    </w:p>
    <w:p w:rsidR="00203000" w:rsidRPr="00203000" w:rsidRDefault="00203000" w:rsidP="00A65E19">
      <w:pPr>
        <w:spacing w:line="360" w:lineRule="auto"/>
        <w:rPr>
          <w:bCs/>
        </w:rPr>
      </w:pPr>
    </w:p>
    <w:sectPr w:rsidR="00203000" w:rsidRPr="0020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37"/>
    <w:rsid w:val="000C69F7"/>
    <w:rsid w:val="00174539"/>
    <w:rsid w:val="001C3C49"/>
    <w:rsid w:val="00203000"/>
    <w:rsid w:val="002C0BF7"/>
    <w:rsid w:val="002C4883"/>
    <w:rsid w:val="00416A64"/>
    <w:rsid w:val="00606BE9"/>
    <w:rsid w:val="006F50AD"/>
    <w:rsid w:val="00743983"/>
    <w:rsid w:val="007D2FFD"/>
    <w:rsid w:val="007E286F"/>
    <w:rsid w:val="007E5A37"/>
    <w:rsid w:val="00866AAE"/>
    <w:rsid w:val="00890440"/>
    <w:rsid w:val="008E7E7B"/>
    <w:rsid w:val="00952038"/>
    <w:rsid w:val="009C0BCC"/>
    <w:rsid w:val="00A65E19"/>
    <w:rsid w:val="00AE0450"/>
    <w:rsid w:val="00B545BE"/>
    <w:rsid w:val="00B821CC"/>
    <w:rsid w:val="00C97890"/>
    <w:rsid w:val="00CB62ED"/>
    <w:rsid w:val="00CD275D"/>
    <w:rsid w:val="00DF1155"/>
    <w:rsid w:val="00E1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15B0"/>
  <w15:chartTrackingRefBased/>
  <w15:docId w15:val="{A83C7DD5-0B3E-7347-8290-88906DCC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3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E5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-gis-idgenre@mshparisnord.fr" TargetMode="External"/><Relationship Id="rId5" Type="http://schemas.openxmlformats.org/officeDocument/2006/relationships/hyperlink" Target="http://institut-du-genre.fr/fr/le-gis-institut-du-genre/etablissements-partenaires-e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dcterms:created xsi:type="dcterms:W3CDTF">2025-09-10T10:25:00Z</dcterms:created>
  <dcterms:modified xsi:type="dcterms:W3CDTF">2025-11-17T08:57:00Z</dcterms:modified>
</cp:coreProperties>
</file>