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ABBE" w14:textId="77777777" w:rsidR="003A2B52" w:rsidRPr="002D6D40" w:rsidRDefault="003A2B52" w:rsidP="003A2B52">
      <w:pPr>
        <w:rPr>
          <w:rFonts w:cstheme="minorHAnsi"/>
          <w:sz w:val="22"/>
          <w:szCs w:val="22"/>
        </w:rPr>
      </w:pPr>
    </w:p>
    <w:p w14:paraId="19B56966" w14:textId="77777777" w:rsidR="003A2B52" w:rsidRPr="002D6D40" w:rsidRDefault="003A2B52" w:rsidP="003A2B52">
      <w:pPr>
        <w:autoSpaceDE w:val="0"/>
        <w:autoSpaceDN w:val="0"/>
        <w:adjustRightInd w:val="0"/>
        <w:rPr>
          <w:rFonts w:cstheme="minorHAnsi"/>
          <w:b/>
          <w:bCs/>
          <w:sz w:val="22"/>
          <w:szCs w:val="22"/>
        </w:rPr>
      </w:pPr>
      <w:r w:rsidRPr="002D6D40">
        <w:rPr>
          <w:rFonts w:cstheme="minorHAnsi"/>
          <w:b/>
          <w:bCs/>
          <w:noProof/>
          <w:sz w:val="22"/>
          <w:szCs w:val="22"/>
          <w:lang w:eastAsia="fr-FR"/>
        </w:rPr>
        <w:drawing>
          <wp:inline distT="0" distB="0" distL="0" distR="0" wp14:anchorId="5824B601" wp14:editId="13671E6E">
            <wp:extent cx="2019300" cy="431597"/>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ris_Nanterre_couleur_CMJ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2366" cy="445076"/>
                    </a:xfrm>
                    <a:prstGeom prst="rect">
                      <a:avLst/>
                    </a:prstGeom>
                  </pic:spPr>
                </pic:pic>
              </a:graphicData>
            </a:graphic>
          </wp:inline>
        </w:drawing>
      </w:r>
    </w:p>
    <w:p w14:paraId="5F992B92" w14:textId="77777777" w:rsidR="003A2B52" w:rsidRPr="002D6D40" w:rsidRDefault="003A2B52" w:rsidP="003A2B52">
      <w:pPr>
        <w:autoSpaceDE w:val="0"/>
        <w:autoSpaceDN w:val="0"/>
        <w:adjustRightInd w:val="0"/>
        <w:rPr>
          <w:rFonts w:cstheme="minorHAnsi"/>
          <w:b/>
          <w:bCs/>
          <w:sz w:val="22"/>
          <w:szCs w:val="22"/>
        </w:rPr>
      </w:pPr>
    </w:p>
    <w:p w14:paraId="362933EE" w14:textId="534640A4" w:rsidR="003A2B52" w:rsidRPr="002D6D40" w:rsidRDefault="003A2B52" w:rsidP="003A2B52">
      <w:pPr>
        <w:autoSpaceDE w:val="0"/>
        <w:autoSpaceDN w:val="0"/>
        <w:adjustRightInd w:val="0"/>
        <w:rPr>
          <w:rFonts w:cstheme="minorHAnsi"/>
          <w:b/>
          <w:bCs/>
          <w:sz w:val="22"/>
          <w:szCs w:val="22"/>
        </w:rPr>
      </w:pPr>
      <w:r w:rsidRPr="002D6D40">
        <w:rPr>
          <w:rFonts w:cstheme="minorHAnsi"/>
          <w:b/>
          <w:bCs/>
          <w:sz w:val="22"/>
          <w:szCs w:val="22"/>
        </w:rPr>
        <w:t>Collège des Écoles Doctorales</w:t>
      </w:r>
    </w:p>
    <w:p w14:paraId="72372CE0" w14:textId="77777777" w:rsidR="002D6D40" w:rsidRPr="002D6D40" w:rsidRDefault="002D6D40" w:rsidP="002D6D40">
      <w:pPr>
        <w:rPr>
          <w:rFonts w:cstheme="minorHAnsi"/>
          <w:b/>
          <w:sz w:val="22"/>
          <w:szCs w:val="22"/>
        </w:rPr>
      </w:pPr>
    </w:p>
    <w:p w14:paraId="1CDACC8F" w14:textId="77777777" w:rsidR="002D6D40" w:rsidRPr="002D6D40" w:rsidRDefault="002D6D40" w:rsidP="002D6D40">
      <w:pPr>
        <w:rPr>
          <w:rFonts w:cstheme="minorHAnsi"/>
          <w:b/>
          <w:sz w:val="22"/>
          <w:szCs w:val="22"/>
        </w:rPr>
      </w:pPr>
    </w:p>
    <w:p w14:paraId="53347987" w14:textId="77777777" w:rsidR="002D6D40" w:rsidRDefault="002D6D40" w:rsidP="002D6D40">
      <w:pPr>
        <w:rPr>
          <w:rFonts w:cstheme="minorHAnsi"/>
          <w:b/>
          <w:sz w:val="22"/>
          <w:szCs w:val="22"/>
        </w:rPr>
      </w:pPr>
    </w:p>
    <w:p w14:paraId="2A64FC45" w14:textId="3A314E91" w:rsidR="003A2B52" w:rsidRDefault="002D6D40" w:rsidP="00A35BDE">
      <w:pPr>
        <w:rPr>
          <w:rFonts w:cstheme="minorHAnsi"/>
          <w:b/>
          <w:sz w:val="22"/>
          <w:szCs w:val="22"/>
        </w:rPr>
      </w:pPr>
      <w:r w:rsidRPr="002D6D40">
        <w:rPr>
          <w:rFonts w:cstheme="minorHAnsi"/>
          <w:b/>
          <w:sz w:val="22"/>
          <w:szCs w:val="22"/>
        </w:rPr>
        <w:t>Extrait du compte-rendu du collège doctoral du 21 novembre 2022</w:t>
      </w:r>
    </w:p>
    <w:p w14:paraId="109FF349" w14:textId="77777777" w:rsidR="002D6D40" w:rsidRPr="002D6D40" w:rsidRDefault="002D6D40" w:rsidP="00A35BDE">
      <w:pPr>
        <w:rPr>
          <w:rFonts w:cstheme="minorHAnsi"/>
          <w:b/>
          <w:sz w:val="22"/>
          <w:szCs w:val="22"/>
        </w:rPr>
      </w:pPr>
    </w:p>
    <w:p w14:paraId="17252624" w14:textId="3CD139BA" w:rsidR="00A35BDE" w:rsidRPr="002D6D40" w:rsidRDefault="00A35BDE" w:rsidP="00A35BDE">
      <w:pPr>
        <w:spacing w:beforeAutospacing="1" w:afterAutospacing="1"/>
        <w:rPr>
          <w:rFonts w:eastAsia="Times New Roman" w:cstheme="minorHAnsi"/>
          <w:b/>
          <w:sz w:val="22"/>
          <w:szCs w:val="22"/>
        </w:rPr>
      </w:pPr>
      <w:r w:rsidRPr="002D6D40">
        <w:rPr>
          <w:rFonts w:eastAsia="Times New Roman" w:cstheme="minorHAnsi"/>
          <w:b/>
          <w:sz w:val="22"/>
          <w:szCs w:val="22"/>
        </w:rPr>
        <w:t>Information destinée aux directeurs d'UR</w:t>
      </w:r>
      <w:r w:rsidR="00AF3B8A">
        <w:rPr>
          <w:rFonts w:eastAsia="Times New Roman" w:cstheme="minorHAnsi"/>
          <w:b/>
          <w:sz w:val="22"/>
          <w:szCs w:val="22"/>
        </w:rPr>
        <w:t>,</w:t>
      </w:r>
      <w:r w:rsidRPr="002D6D40">
        <w:rPr>
          <w:rFonts w:eastAsia="Times New Roman" w:cstheme="minorHAnsi"/>
          <w:b/>
          <w:sz w:val="22"/>
          <w:szCs w:val="22"/>
        </w:rPr>
        <w:t xml:space="preserve"> à diffuser auprès des professeurs et directeurs de recherche encadrant des </w:t>
      </w:r>
      <w:r w:rsidR="00AF3B8A">
        <w:rPr>
          <w:rFonts w:eastAsia="Times New Roman" w:cstheme="minorHAnsi"/>
          <w:b/>
          <w:sz w:val="22"/>
          <w:szCs w:val="22"/>
        </w:rPr>
        <w:t>doctorant.es</w:t>
      </w:r>
      <w:r w:rsidRPr="002D6D40">
        <w:rPr>
          <w:rFonts w:eastAsia="Times New Roman" w:cstheme="minorHAnsi"/>
          <w:b/>
          <w:sz w:val="22"/>
          <w:szCs w:val="22"/>
        </w:rPr>
        <w:t xml:space="preserve"> et auprès des doctorant</w:t>
      </w:r>
      <w:r w:rsidR="00AF3B8A">
        <w:rPr>
          <w:rFonts w:eastAsia="Times New Roman" w:cstheme="minorHAnsi"/>
          <w:b/>
          <w:sz w:val="22"/>
          <w:szCs w:val="22"/>
        </w:rPr>
        <w:t>.e</w:t>
      </w:r>
      <w:r w:rsidRPr="002D6D40">
        <w:rPr>
          <w:rFonts w:eastAsia="Times New Roman" w:cstheme="minorHAnsi"/>
          <w:b/>
          <w:sz w:val="22"/>
          <w:szCs w:val="22"/>
        </w:rPr>
        <w:t>s e</w:t>
      </w:r>
      <w:r w:rsidR="00310EA6" w:rsidRPr="002D6D40">
        <w:rPr>
          <w:rFonts w:eastAsia="Times New Roman" w:cstheme="minorHAnsi"/>
          <w:b/>
          <w:sz w:val="22"/>
          <w:szCs w:val="22"/>
        </w:rPr>
        <w:t>n 7</w:t>
      </w:r>
      <w:r w:rsidR="00310EA6" w:rsidRPr="00AF3B8A">
        <w:rPr>
          <w:rFonts w:eastAsia="Times New Roman" w:cstheme="minorHAnsi"/>
          <w:b/>
          <w:sz w:val="22"/>
          <w:szCs w:val="22"/>
          <w:vertAlign w:val="superscript"/>
        </w:rPr>
        <w:t>e</w:t>
      </w:r>
      <w:r w:rsidR="00310EA6" w:rsidRPr="002D6D40">
        <w:rPr>
          <w:rFonts w:eastAsia="Times New Roman" w:cstheme="minorHAnsi"/>
          <w:b/>
          <w:sz w:val="22"/>
          <w:szCs w:val="22"/>
        </w:rPr>
        <w:t xml:space="preserve"> et 8</w:t>
      </w:r>
      <w:r w:rsidR="00310EA6" w:rsidRPr="00AF3B8A">
        <w:rPr>
          <w:rFonts w:eastAsia="Times New Roman" w:cstheme="minorHAnsi"/>
          <w:b/>
          <w:sz w:val="22"/>
          <w:szCs w:val="22"/>
          <w:vertAlign w:val="superscript"/>
        </w:rPr>
        <w:t>e</w:t>
      </w:r>
      <w:r w:rsidR="00310EA6" w:rsidRPr="002D6D40">
        <w:rPr>
          <w:rFonts w:eastAsia="Times New Roman" w:cstheme="minorHAnsi"/>
          <w:b/>
          <w:sz w:val="22"/>
          <w:szCs w:val="22"/>
        </w:rPr>
        <w:t xml:space="preserve"> année de thèse.</w:t>
      </w:r>
    </w:p>
    <w:p w14:paraId="0734FFBC" w14:textId="43AFFE08" w:rsidR="00A35BDE" w:rsidRPr="002D6D40" w:rsidRDefault="00A35BDE" w:rsidP="00A35BDE">
      <w:pPr>
        <w:spacing w:beforeAutospacing="1" w:afterAutospacing="1"/>
        <w:rPr>
          <w:rFonts w:eastAsia="Times New Roman" w:cstheme="minorHAnsi"/>
          <w:sz w:val="22"/>
          <w:szCs w:val="22"/>
        </w:rPr>
      </w:pPr>
      <w:r w:rsidRPr="002D6D40">
        <w:rPr>
          <w:rFonts w:eastAsia="Times New Roman" w:cstheme="minorHAnsi"/>
          <w:sz w:val="22"/>
          <w:szCs w:val="22"/>
        </w:rPr>
        <w:t>Le Collège doctoral rappelle que</w:t>
      </w:r>
      <w:r w:rsidR="00076D30" w:rsidRPr="002D6D40">
        <w:rPr>
          <w:rFonts w:eastAsia="Times New Roman" w:cstheme="minorHAnsi"/>
          <w:sz w:val="22"/>
          <w:szCs w:val="22"/>
        </w:rPr>
        <w:t>, suivant les textes r</w:t>
      </w:r>
      <w:r w:rsidR="00AF3B8A">
        <w:rPr>
          <w:rFonts w:eastAsia="Times New Roman" w:cstheme="minorHAnsi"/>
          <w:sz w:val="22"/>
          <w:szCs w:val="22"/>
        </w:rPr>
        <w:t>é</w:t>
      </w:r>
      <w:r w:rsidR="00076D30" w:rsidRPr="002D6D40">
        <w:rPr>
          <w:rFonts w:eastAsia="Times New Roman" w:cstheme="minorHAnsi"/>
          <w:sz w:val="22"/>
          <w:szCs w:val="22"/>
        </w:rPr>
        <w:t>glementaires nationaux</w:t>
      </w:r>
      <w:r w:rsidRPr="002D6D40">
        <w:rPr>
          <w:rFonts w:eastAsia="Times New Roman" w:cstheme="minorHAnsi"/>
          <w:sz w:val="22"/>
          <w:szCs w:val="22"/>
        </w:rPr>
        <w:t xml:space="preserve"> </w:t>
      </w:r>
      <w:r w:rsidR="00076D30" w:rsidRPr="002D6D40">
        <w:rPr>
          <w:rFonts w:eastAsia="Times New Roman" w:cstheme="minorHAnsi"/>
          <w:sz w:val="22"/>
          <w:szCs w:val="22"/>
        </w:rPr>
        <w:t xml:space="preserve">et les décisions de la Commission Recherche de l'établissement, </w:t>
      </w:r>
      <w:r w:rsidRPr="002D6D40">
        <w:rPr>
          <w:rFonts w:eastAsia="Times New Roman" w:cstheme="minorHAnsi"/>
          <w:sz w:val="22"/>
          <w:szCs w:val="22"/>
        </w:rPr>
        <w:t>les dérogations concernant les réinscriptions en thèse peuvent s'effectuer jusqu'à la 5</w:t>
      </w:r>
      <w:r w:rsidRPr="00AF3B8A">
        <w:rPr>
          <w:rFonts w:eastAsia="Times New Roman" w:cstheme="minorHAnsi"/>
          <w:sz w:val="22"/>
          <w:szCs w:val="22"/>
          <w:vertAlign w:val="superscript"/>
        </w:rPr>
        <w:t>e</w:t>
      </w:r>
      <w:r w:rsidRPr="002D6D40">
        <w:rPr>
          <w:rFonts w:eastAsia="Times New Roman" w:cstheme="minorHAnsi"/>
          <w:sz w:val="22"/>
          <w:szCs w:val="22"/>
        </w:rPr>
        <w:t xml:space="preserve"> année de </w:t>
      </w:r>
      <w:r w:rsidR="00AF3B8A">
        <w:rPr>
          <w:rFonts w:eastAsia="Times New Roman" w:cstheme="minorHAnsi"/>
          <w:sz w:val="22"/>
          <w:szCs w:val="22"/>
        </w:rPr>
        <w:t>doctorat</w:t>
      </w:r>
      <w:r w:rsidRPr="002D6D40">
        <w:rPr>
          <w:rFonts w:eastAsia="Times New Roman" w:cstheme="minorHAnsi"/>
          <w:sz w:val="22"/>
          <w:szCs w:val="22"/>
        </w:rPr>
        <w:t xml:space="preserve"> pour un passage en 6</w:t>
      </w:r>
      <w:r w:rsidRPr="00AF3B8A">
        <w:rPr>
          <w:rFonts w:eastAsia="Times New Roman" w:cstheme="minorHAnsi"/>
          <w:sz w:val="22"/>
          <w:szCs w:val="22"/>
          <w:vertAlign w:val="superscript"/>
        </w:rPr>
        <w:t>e</w:t>
      </w:r>
      <w:r w:rsidRPr="002D6D40">
        <w:rPr>
          <w:rFonts w:eastAsia="Times New Roman" w:cstheme="minorHAnsi"/>
          <w:sz w:val="22"/>
          <w:szCs w:val="22"/>
        </w:rPr>
        <w:t xml:space="preserve"> année concernant les thèses sous contrat (3 ans par décret</w:t>
      </w:r>
      <w:r w:rsidR="00AF3B8A" w:rsidRPr="002D6D40">
        <w:rPr>
          <w:rFonts w:eastAsia="Times New Roman" w:cstheme="minorHAnsi"/>
          <w:sz w:val="22"/>
          <w:szCs w:val="22"/>
        </w:rPr>
        <w:t>+ 1 année dérogatoire</w:t>
      </w:r>
      <w:r w:rsidR="00AF3B8A" w:rsidRPr="002D6D40">
        <w:rPr>
          <w:rFonts w:eastAsia="Times New Roman" w:cstheme="minorHAnsi"/>
          <w:sz w:val="22"/>
          <w:szCs w:val="22"/>
        </w:rPr>
        <w:t xml:space="preserve"> </w:t>
      </w:r>
      <w:r w:rsidRPr="002D6D40">
        <w:rPr>
          <w:rFonts w:eastAsia="Times New Roman" w:cstheme="minorHAnsi"/>
          <w:sz w:val="22"/>
          <w:szCs w:val="22"/>
        </w:rPr>
        <w:t>+</w:t>
      </w:r>
      <w:r w:rsidR="00AF3B8A">
        <w:rPr>
          <w:rFonts w:eastAsia="Times New Roman" w:cstheme="minorHAnsi"/>
          <w:sz w:val="22"/>
          <w:szCs w:val="22"/>
        </w:rPr>
        <w:t xml:space="preserve"> </w:t>
      </w:r>
      <w:r w:rsidRPr="002D6D40">
        <w:rPr>
          <w:rFonts w:eastAsia="Times New Roman" w:cstheme="minorHAnsi"/>
          <w:sz w:val="22"/>
          <w:szCs w:val="22"/>
        </w:rPr>
        <w:t>2 années blanches données par l'établissement en raison d</w:t>
      </w:r>
      <w:r w:rsidR="00AF3B8A">
        <w:rPr>
          <w:rFonts w:eastAsia="Times New Roman" w:cstheme="minorHAnsi"/>
          <w:sz w:val="22"/>
          <w:szCs w:val="22"/>
        </w:rPr>
        <w:t>u</w:t>
      </w:r>
      <w:r w:rsidRPr="002D6D40">
        <w:rPr>
          <w:rFonts w:eastAsia="Times New Roman" w:cstheme="minorHAnsi"/>
          <w:sz w:val="22"/>
          <w:szCs w:val="22"/>
        </w:rPr>
        <w:t xml:space="preserve"> retard possiblement pris pendant la période de l'épidémie du Covid) et jusqu'à la 8</w:t>
      </w:r>
      <w:r w:rsidR="00AF3B8A" w:rsidRPr="00AF3B8A">
        <w:rPr>
          <w:rFonts w:eastAsia="Times New Roman" w:cstheme="minorHAnsi"/>
          <w:sz w:val="22"/>
          <w:szCs w:val="22"/>
          <w:vertAlign w:val="superscript"/>
        </w:rPr>
        <w:t xml:space="preserve"> </w:t>
      </w:r>
      <w:r w:rsidR="00AF3B8A" w:rsidRPr="00AF3B8A">
        <w:rPr>
          <w:rFonts w:eastAsia="Times New Roman" w:cstheme="minorHAnsi"/>
          <w:sz w:val="22"/>
          <w:szCs w:val="22"/>
          <w:vertAlign w:val="superscript"/>
        </w:rPr>
        <w:t>e</w:t>
      </w:r>
      <w:r w:rsidRPr="002D6D40">
        <w:rPr>
          <w:rFonts w:eastAsia="Times New Roman" w:cstheme="minorHAnsi"/>
          <w:sz w:val="22"/>
          <w:szCs w:val="22"/>
        </w:rPr>
        <w:t xml:space="preserve"> année pour un passage en 9</w:t>
      </w:r>
      <w:r w:rsidRPr="00AF3B8A">
        <w:rPr>
          <w:rFonts w:eastAsia="Times New Roman" w:cstheme="minorHAnsi"/>
          <w:sz w:val="22"/>
          <w:szCs w:val="22"/>
          <w:vertAlign w:val="superscript"/>
        </w:rPr>
        <w:t>e</w:t>
      </w:r>
      <w:r w:rsidRPr="002D6D40">
        <w:rPr>
          <w:rFonts w:eastAsia="Times New Roman" w:cstheme="minorHAnsi"/>
          <w:sz w:val="22"/>
          <w:szCs w:val="22"/>
        </w:rPr>
        <w:t xml:space="preserve"> année concernant les thèses non financé</w:t>
      </w:r>
      <w:r w:rsidR="00AF3B8A">
        <w:rPr>
          <w:rFonts w:eastAsia="Times New Roman" w:cstheme="minorHAnsi"/>
          <w:sz w:val="22"/>
          <w:szCs w:val="22"/>
        </w:rPr>
        <w:t>e</w:t>
      </w:r>
      <w:r w:rsidRPr="002D6D40">
        <w:rPr>
          <w:rFonts w:eastAsia="Times New Roman" w:cstheme="minorHAnsi"/>
          <w:sz w:val="22"/>
          <w:szCs w:val="22"/>
        </w:rPr>
        <w:t>s par un contrat doctoral (6 ans par décret</w:t>
      </w:r>
      <w:r w:rsidR="00AF3B8A">
        <w:rPr>
          <w:rFonts w:eastAsia="Times New Roman" w:cstheme="minorHAnsi"/>
          <w:sz w:val="22"/>
          <w:szCs w:val="22"/>
        </w:rPr>
        <w:t xml:space="preserve"> </w:t>
      </w:r>
      <w:r w:rsidRPr="002D6D40">
        <w:rPr>
          <w:rFonts w:eastAsia="Times New Roman" w:cstheme="minorHAnsi"/>
          <w:sz w:val="22"/>
          <w:szCs w:val="22"/>
        </w:rPr>
        <w:t xml:space="preserve">+ </w:t>
      </w:r>
      <w:r w:rsidR="00AF3B8A" w:rsidRPr="002D6D40">
        <w:rPr>
          <w:rFonts w:eastAsia="Times New Roman" w:cstheme="minorHAnsi"/>
          <w:sz w:val="22"/>
          <w:szCs w:val="22"/>
        </w:rPr>
        <w:t>+ 1 année dérogatoire</w:t>
      </w:r>
      <w:r w:rsidR="00AF3B8A" w:rsidRPr="002D6D40">
        <w:rPr>
          <w:rFonts w:eastAsia="Times New Roman" w:cstheme="minorHAnsi"/>
          <w:sz w:val="22"/>
          <w:szCs w:val="22"/>
        </w:rPr>
        <w:t xml:space="preserve"> </w:t>
      </w:r>
      <w:r w:rsidR="00AF3B8A">
        <w:rPr>
          <w:rFonts w:eastAsia="Times New Roman" w:cstheme="minorHAnsi"/>
          <w:sz w:val="22"/>
          <w:szCs w:val="22"/>
        </w:rPr>
        <w:t xml:space="preserve">+ </w:t>
      </w:r>
      <w:r w:rsidRPr="002D6D40">
        <w:rPr>
          <w:rFonts w:eastAsia="Times New Roman" w:cstheme="minorHAnsi"/>
          <w:sz w:val="22"/>
          <w:szCs w:val="22"/>
        </w:rPr>
        <w:t>2 années blanches données par l'établissement en raison d</w:t>
      </w:r>
      <w:r w:rsidR="00AF3B8A">
        <w:rPr>
          <w:rFonts w:eastAsia="Times New Roman" w:cstheme="minorHAnsi"/>
          <w:sz w:val="22"/>
          <w:szCs w:val="22"/>
        </w:rPr>
        <w:t>u</w:t>
      </w:r>
      <w:r w:rsidRPr="002D6D40">
        <w:rPr>
          <w:rFonts w:eastAsia="Times New Roman" w:cstheme="minorHAnsi"/>
          <w:sz w:val="22"/>
          <w:szCs w:val="22"/>
        </w:rPr>
        <w:t xml:space="preserve"> retard possiblement pris pendant la période de l'épidémie du Covid).</w:t>
      </w:r>
      <w:r w:rsidR="00AC6599" w:rsidRPr="002D6D40">
        <w:rPr>
          <w:rFonts w:eastAsia="Times New Roman" w:cstheme="minorHAnsi"/>
          <w:sz w:val="22"/>
          <w:szCs w:val="22"/>
        </w:rPr>
        <w:t xml:space="preserve"> </w:t>
      </w:r>
    </w:p>
    <w:p w14:paraId="5009441E" w14:textId="251570F3" w:rsidR="00310EA6" w:rsidRPr="002D6D40" w:rsidRDefault="00A35BDE" w:rsidP="00A35BDE">
      <w:pPr>
        <w:spacing w:beforeAutospacing="1" w:afterAutospacing="1"/>
        <w:rPr>
          <w:rFonts w:eastAsia="Times New Roman" w:cstheme="minorHAnsi"/>
          <w:sz w:val="22"/>
          <w:szCs w:val="22"/>
        </w:rPr>
      </w:pPr>
      <w:r w:rsidRPr="002D6D40">
        <w:rPr>
          <w:rFonts w:eastAsia="Times New Roman" w:cstheme="minorHAnsi"/>
          <w:sz w:val="22"/>
          <w:szCs w:val="22"/>
        </w:rPr>
        <w:t>Pour que la dernière dérogation soit accordée (en 6</w:t>
      </w:r>
      <w:r w:rsidRPr="00AF3B8A">
        <w:rPr>
          <w:rFonts w:eastAsia="Times New Roman" w:cstheme="minorHAnsi"/>
          <w:sz w:val="22"/>
          <w:szCs w:val="22"/>
          <w:vertAlign w:val="superscript"/>
        </w:rPr>
        <w:t>e</w:t>
      </w:r>
      <w:r w:rsidRPr="002D6D40">
        <w:rPr>
          <w:rFonts w:eastAsia="Times New Roman" w:cstheme="minorHAnsi"/>
          <w:sz w:val="22"/>
          <w:szCs w:val="22"/>
        </w:rPr>
        <w:t xml:space="preserve"> année si </w:t>
      </w:r>
      <w:r w:rsidR="00615652" w:rsidRPr="002D6D40">
        <w:rPr>
          <w:rFonts w:eastAsia="Times New Roman" w:cstheme="minorHAnsi"/>
          <w:sz w:val="22"/>
          <w:szCs w:val="22"/>
        </w:rPr>
        <w:t xml:space="preserve">la thèse </w:t>
      </w:r>
      <w:r w:rsidRPr="002D6D40">
        <w:rPr>
          <w:rFonts w:eastAsia="Times New Roman" w:cstheme="minorHAnsi"/>
          <w:sz w:val="22"/>
          <w:szCs w:val="22"/>
        </w:rPr>
        <w:t>est sous contrat ou en 9</w:t>
      </w:r>
      <w:r w:rsidRPr="00AF3B8A">
        <w:rPr>
          <w:rFonts w:eastAsia="Times New Roman" w:cstheme="minorHAnsi"/>
          <w:sz w:val="22"/>
          <w:szCs w:val="22"/>
          <w:vertAlign w:val="superscript"/>
        </w:rPr>
        <w:t>e</w:t>
      </w:r>
      <w:r w:rsidRPr="002D6D40">
        <w:rPr>
          <w:rFonts w:eastAsia="Times New Roman" w:cstheme="minorHAnsi"/>
          <w:sz w:val="22"/>
          <w:szCs w:val="22"/>
        </w:rPr>
        <w:t xml:space="preserve"> année si </w:t>
      </w:r>
      <w:r w:rsidR="00615652" w:rsidRPr="002D6D40">
        <w:rPr>
          <w:rFonts w:eastAsia="Times New Roman" w:cstheme="minorHAnsi"/>
          <w:sz w:val="22"/>
          <w:szCs w:val="22"/>
        </w:rPr>
        <w:t>la thèse n'est pas financée</w:t>
      </w:r>
      <w:r w:rsidRPr="002D6D40">
        <w:rPr>
          <w:rFonts w:eastAsia="Times New Roman" w:cstheme="minorHAnsi"/>
          <w:sz w:val="22"/>
          <w:szCs w:val="22"/>
        </w:rPr>
        <w:t xml:space="preserve">), le dossier doit être soumis </w:t>
      </w:r>
      <w:r w:rsidR="00B36106" w:rsidRPr="002D6D40">
        <w:rPr>
          <w:rFonts w:eastAsia="Times New Roman" w:cstheme="minorHAnsi"/>
          <w:sz w:val="22"/>
          <w:szCs w:val="22"/>
        </w:rPr>
        <w:t xml:space="preserve">au plus tard </w:t>
      </w:r>
      <w:r w:rsidR="00310EA6" w:rsidRPr="002D6D40">
        <w:rPr>
          <w:rFonts w:eastAsia="Times New Roman" w:cstheme="minorHAnsi"/>
          <w:sz w:val="22"/>
          <w:szCs w:val="22"/>
        </w:rPr>
        <w:t>le 15</w:t>
      </w:r>
      <w:r w:rsidR="00B36106" w:rsidRPr="002D6D40">
        <w:rPr>
          <w:rFonts w:eastAsia="Times New Roman" w:cstheme="minorHAnsi"/>
          <w:sz w:val="22"/>
          <w:szCs w:val="22"/>
        </w:rPr>
        <w:t xml:space="preserve"> septembre </w:t>
      </w:r>
      <w:r w:rsidR="003C660E" w:rsidRPr="002D6D40">
        <w:rPr>
          <w:rFonts w:eastAsia="Times New Roman" w:cstheme="minorHAnsi"/>
          <w:sz w:val="22"/>
          <w:szCs w:val="22"/>
        </w:rPr>
        <w:t xml:space="preserve">de l'année </w:t>
      </w:r>
      <w:r w:rsidR="00B36106" w:rsidRPr="002D6D40">
        <w:rPr>
          <w:rFonts w:eastAsia="Times New Roman" w:cstheme="minorHAnsi"/>
          <w:sz w:val="22"/>
          <w:szCs w:val="22"/>
        </w:rPr>
        <w:t>de la demande de dérogation</w:t>
      </w:r>
      <w:r w:rsidR="00AF3B8A">
        <w:rPr>
          <w:rFonts w:eastAsia="Times New Roman" w:cstheme="minorHAnsi"/>
          <w:sz w:val="22"/>
          <w:szCs w:val="22"/>
        </w:rPr>
        <w:t>,</w:t>
      </w:r>
      <w:r w:rsidR="00B36106" w:rsidRPr="002D6D40">
        <w:rPr>
          <w:rFonts w:eastAsia="Times New Roman" w:cstheme="minorHAnsi"/>
          <w:sz w:val="22"/>
          <w:szCs w:val="22"/>
        </w:rPr>
        <w:t xml:space="preserve"> </w:t>
      </w:r>
      <w:r w:rsidRPr="002D6D40">
        <w:rPr>
          <w:rFonts w:eastAsia="Times New Roman" w:cstheme="minorHAnsi"/>
          <w:sz w:val="22"/>
          <w:szCs w:val="22"/>
        </w:rPr>
        <w:t>à la directrice ou au directeur de l'ED dont dépend la doctorante ou le doctorant</w:t>
      </w:r>
      <w:r w:rsidR="00667C53" w:rsidRPr="002D6D40">
        <w:rPr>
          <w:rFonts w:eastAsia="Times New Roman" w:cstheme="minorHAnsi"/>
          <w:sz w:val="22"/>
          <w:szCs w:val="22"/>
        </w:rPr>
        <w:t>,</w:t>
      </w:r>
      <w:r w:rsidRPr="002D6D40">
        <w:rPr>
          <w:rFonts w:eastAsia="Times New Roman" w:cstheme="minorHAnsi"/>
          <w:sz w:val="22"/>
          <w:szCs w:val="22"/>
        </w:rPr>
        <w:t xml:space="preserve"> et en dernier lieu aux membres du Collège doctoral.</w:t>
      </w:r>
      <w:r w:rsidR="00310EA6" w:rsidRPr="002D6D40">
        <w:rPr>
          <w:rFonts w:eastAsia="Times New Roman" w:cstheme="minorHAnsi"/>
          <w:sz w:val="22"/>
          <w:szCs w:val="22"/>
        </w:rPr>
        <w:t xml:space="preserve"> </w:t>
      </w:r>
      <w:r w:rsidR="00667C53" w:rsidRPr="002D6D40">
        <w:rPr>
          <w:rFonts w:eastAsia="Times New Roman" w:cstheme="minorHAnsi"/>
          <w:sz w:val="22"/>
          <w:szCs w:val="22"/>
        </w:rPr>
        <w:t xml:space="preserve">Un entretien sera prévu avec les membres du Collège. </w:t>
      </w:r>
      <w:r w:rsidR="00310EA6" w:rsidRPr="002D6D40">
        <w:rPr>
          <w:rFonts w:eastAsia="Times New Roman" w:cstheme="minorHAnsi"/>
          <w:sz w:val="22"/>
          <w:szCs w:val="22"/>
        </w:rPr>
        <w:t>Tout dossier parvenu au Collège après le 15 septembre sera déclaré irrecevable.</w:t>
      </w:r>
    </w:p>
    <w:p w14:paraId="33E62994" w14:textId="7D5CB975" w:rsidR="00310EA6" w:rsidRPr="002D6D40" w:rsidRDefault="00310EA6" w:rsidP="00A35BDE">
      <w:pPr>
        <w:spacing w:beforeAutospacing="1" w:afterAutospacing="1"/>
        <w:rPr>
          <w:rFonts w:eastAsia="Times New Roman" w:cstheme="minorHAnsi"/>
          <w:sz w:val="22"/>
          <w:szCs w:val="22"/>
        </w:rPr>
      </w:pPr>
      <w:r w:rsidRPr="002D6D40">
        <w:rPr>
          <w:rFonts w:eastAsia="Times New Roman" w:cstheme="minorHAnsi"/>
          <w:sz w:val="22"/>
          <w:szCs w:val="22"/>
        </w:rPr>
        <w:t>La demande de dérogation doit être accompagnée de la remise d'un état d'avancement substantiel des travaux, d'une lettre de la directrice ou du directeur de thèse faisant mention d'une date de soutenance programmée durant l'année concernée par la dérogation, et le cas échéant du rapport du Comité de Suivi Individuel de thèse.</w:t>
      </w:r>
    </w:p>
    <w:p w14:paraId="2E7B15D0" w14:textId="258D7C7B" w:rsidR="0076645C" w:rsidRPr="002D6D40" w:rsidRDefault="0076645C" w:rsidP="00A35BDE">
      <w:pPr>
        <w:spacing w:beforeAutospacing="1" w:afterAutospacing="1"/>
        <w:rPr>
          <w:rFonts w:eastAsia="Times New Roman" w:cstheme="minorHAnsi"/>
          <w:b/>
          <w:sz w:val="22"/>
          <w:szCs w:val="22"/>
        </w:rPr>
      </w:pPr>
      <w:r w:rsidRPr="002D6D40">
        <w:rPr>
          <w:rFonts w:eastAsia="Times New Roman" w:cstheme="minorHAnsi"/>
          <w:b/>
          <w:sz w:val="22"/>
          <w:szCs w:val="22"/>
        </w:rPr>
        <w:t>François Pommier</w:t>
      </w:r>
    </w:p>
    <w:p w14:paraId="70FD1DEE" w14:textId="77777777" w:rsidR="00310EA6" w:rsidRPr="002D6D40" w:rsidRDefault="00310EA6" w:rsidP="00A35BDE">
      <w:pPr>
        <w:spacing w:beforeAutospacing="1" w:afterAutospacing="1"/>
        <w:rPr>
          <w:rFonts w:eastAsia="Times New Roman" w:cstheme="minorHAnsi"/>
          <w:sz w:val="22"/>
          <w:szCs w:val="22"/>
        </w:rPr>
      </w:pPr>
    </w:p>
    <w:p w14:paraId="12F163A2" w14:textId="77777777" w:rsidR="00A35BDE" w:rsidRPr="002D6D40" w:rsidRDefault="00A35BDE" w:rsidP="00A35BDE">
      <w:pPr>
        <w:spacing w:beforeAutospacing="1" w:afterAutospacing="1"/>
        <w:rPr>
          <w:rFonts w:eastAsia="Times New Roman" w:cstheme="minorHAnsi"/>
          <w:sz w:val="22"/>
          <w:szCs w:val="22"/>
        </w:rPr>
      </w:pPr>
    </w:p>
    <w:p w14:paraId="06F460E6" w14:textId="77777777" w:rsidR="008B3D8D" w:rsidRPr="002D6D40" w:rsidRDefault="008B3D8D" w:rsidP="007C5FCE">
      <w:pPr>
        <w:spacing w:beforeAutospacing="1" w:afterAutospacing="1"/>
        <w:rPr>
          <w:rFonts w:eastAsia="Times New Roman" w:cstheme="minorHAnsi"/>
          <w:b/>
          <w:bCs/>
          <w:sz w:val="22"/>
          <w:szCs w:val="22"/>
        </w:rPr>
      </w:pPr>
    </w:p>
    <w:p w14:paraId="7C188629" w14:textId="77777777" w:rsidR="008B3D8D" w:rsidRPr="002D6D40" w:rsidRDefault="008B3D8D" w:rsidP="007C5FCE">
      <w:pPr>
        <w:spacing w:beforeAutospacing="1" w:afterAutospacing="1"/>
        <w:rPr>
          <w:rFonts w:eastAsia="Times New Roman" w:cstheme="minorHAnsi"/>
          <w:b/>
          <w:bCs/>
          <w:sz w:val="22"/>
          <w:szCs w:val="22"/>
        </w:rPr>
      </w:pPr>
    </w:p>
    <w:p w14:paraId="12A7146D" w14:textId="77777777" w:rsidR="0063696A" w:rsidRPr="002D6D40" w:rsidRDefault="0063696A">
      <w:pPr>
        <w:rPr>
          <w:rFonts w:cstheme="minorHAnsi"/>
          <w:sz w:val="22"/>
          <w:szCs w:val="22"/>
        </w:rPr>
      </w:pPr>
    </w:p>
    <w:sectPr w:rsidR="0063696A" w:rsidRPr="002D6D40" w:rsidSect="00D60B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11"/>
    <w:rsid w:val="00076D30"/>
    <w:rsid w:val="001C67CE"/>
    <w:rsid w:val="002D6D40"/>
    <w:rsid w:val="00310EA6"/>
    <w:rsid w:val="003A2B52"/>
    <w:rsid w:val="003C660E"/>
    <w:rsid w:val="00412B8F"/>
    <w:rsid w:val="00615652"/>
    <w:rsid w:val="0063696A"/>
    <w:rsid w:val="00667C53"/>
    <w:rsid w:val="00690E61"/>
    <w:rsid w:val="00700B30"/>
    <w:rsid w:val="0076645C"/>
    <w:rsid w:val="007C5FCE"/>
    <w:rsid w:val="008B3D8D"/>
    <w:rsid w:val="009A1B1E"/>
    <w:rsid w:val="00A35BDE"/>
    <w:rsid w:val="00AC6599"/>
    <w:rsid w:val="00AF3B8A"/>
    <w:rsid w:val="00B175D8"/>
    <w:rsid w:val="00B36106"/>
    <w:rsid w:val="00D60B7D"/>
    <w:rsid w:val="00F461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F9AC"/>
  <w15:chartTrackingRefBased/>
  <w15:docId w15:val="{5D520D9B-3049-304C-9A7A-AA4B77DC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292</Words>
  <Characters>1611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Cojannot Marianne</cp:lastModifiedBy>
  <cp:revision>3</cp:revision>
  <dcterms:created xsi:type="dcterms:W3CDTF">2023-07-13T17:20:00Z</dcterms:created>
  <dcterms:modified xsi:type="dcterms:W3CDTF">2024-05-23T11:21:00Z</dcterms:modified>
</cp:coreProperties>
</file>