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4F4B" w:rsidRDefault="00F64F4B" w:rsidP="00F64F4B">
      <w:pPr>
        <w:widowControl w:val="0"/>
        <w:autoSpaceDE w:val="0"/>
        <w:autoSpaceDN w:val="0"/>
        <w:adjustRightInd w:val="0"/>
        <w:spacing w:after="280"/>
        <w:rPr>
          <w:rFonts w:cs="Helvetica"/>
          <w:b/>
          <w:bCs/>
          <w:szCs w:val="28"/>
        </w:rPr>
      </w:pPr>
      <w:r>
        <w:rPr>
          <w:rFonts w:cs="Helvetica"/>
          <w:b/>
          <w:bCs/>
          <w:szCs w:val="28"/>
        </w:rPr>
        <w:t xml:space="preserve"> </w:t>
      </w:r>
      <w:r w:rsidRPr="001F5246">
        <w:rPr>
          <w:noProof/>
        </w:rPr>
        <w:drawing>
          <wp:inline distT="0" distB="0" distL="0" distR="0" wp14:anchorId="14D21963" wp14:editId="5B24A09D">
            <wp:extent cx="1146175" cy="584835"/>
            <wp:effectExtent l="0" t="0" r="0" b="0"/>
            <wp:docPr id="1" name="Image 2" descr="D:\IDG\nouveau logo 2022\IDG_MONOGRAMME_72dpi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D:\IDG\nouveau logo 2022\IDG_MONOGRAMME_72dpi.png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Helvetica"/>
          <w:b/>
          <w:bCs/>
          <w:szCs w:val="28"/>
        </w:rPr>
        <w:t xml:space="preserve">                     </w:t>
      </w:r>
      <w:r>
        <w:rPr>
          <w:noProof/>
        </w:rPr>
        <w:t xml:space="preserve">                               </w:t>
      </w:r>
    </w:p>
    <w:p w:rsidR="00F64F4B" w:rsidRDefault="00F64F4B" w:rsidP="00F64F4B">
      <w:pPr>
        <w:widowControl w:val="0"/>
        <w:autoSpaceDE w:val="0"/>
        <w:autoSpaceDN w:val="0"/>
        <w:adjustRightInd w:val="0"/>
        <w:spacing w:after="280"/>
        <w:rPr>
          <w:rFonts w:cs="Helvetica"/>
          <w:b/>
          <w:bCs/>
          <w:szCs w:val="28"/>
        </w:rPr>
      </w:pPr>
    </w:p>
    <w:p w:rsidR="00F64F4B" w:rsidRPr="00DD1403" w:rsidRDefault="00F64F4B" w:rsidP="00F64F4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DD1403">
        <w:rPr>
          <w:rFonts w:ascii="Arial" w:hAnsi="Arial" w:cs="Arial"/>
          <w:b/>
          <w:bCs/>
          <w:sz w:val="28"/>
          <w:szCs w:val="28"/>
        </w:rPr>
        <w:t xml:space="preserve">Appel à candidature pour la chaire « Genre » </w:t>
      </w:r>
    </w:p>
    <w:p w:rsidR="00F64F4B" w:rsidRPr="00DD1403" w:rsidRDefault="00F64F4B" w:rsidP="00F64F4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  <w:proofErr w:type="gramStart"/>
      <w:r w:rsidRPr="00DD1403">
        <w:rPr>
          <w:rFonts w:ascii="Arial" w:hAnsi="Arial" w:cs="Arial"/>
          <w:b/>
          <w:bCs/>
          <w:sz w:val="28"/>
          <w:szCs w:val="28"/>
        </w:rPr>
        <w:t>de</w:t>
      </w:r>
      <w:proofErr w:type="gramEnd"/>
      <w:r w:rsidRPr="00DD1403">
        <w:rPr>
          <w:rFonts w:ascii="Arial" w:hAnsi="Arial" w:cs="Arial"/>
          <w:b/>
          <w:bCs/>
          <w:sz w:val="28"/>
          <w:szCs w:val="28"/>
        </w:rPr>
        <w:t xml:space="preserve"> l’Institut du Genre </w:t>
      </w:r>
    </w:p>
    <w:p w:rsidR="00F64F4B" w:rsidRPr="00DD1403" w:rsidRDefault="00F64F4B" w:rsidP="00F64F4B">
      <w:pPr>
        <w:widowControl w:val="0"/>
        <w:autoSpaceDE w:val="0"/>
        <w:autoSpaceDN w:val="0"/>
        <w:adjustRightInd w:val="0"/>
        <w:spacing w:after="280"/>
        <w:jc w:val="both"/>
        <w:rPr>
          <w:rFonts w:ascii="Arial" w:hAnsi="Arial" w:cs="Arial"/>
          <w:szCs w:val="28"/>
        </w:rPr>
      </w:pPr>
    </w:p>
    <w:p w:rsidR="00F64F4B" w:rsidRDefault="00F64F4B" w:rsidP="00F64F4B">
      <w:pPr>
        <w:widowControl w:val="0"/>
        <w:autoSpaceDE w:val="0"/>
        <w:autoSpaceDN w:val="0"/>
        <w:adjustRightInd w:val="0"/>
        <w:spacing w:after="2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S’inscrivant dans sa mission de « faire réseau », </w:t>
      </w:r>
      <w:r w:rsidRPr="00DD1403">
        <w:rPr>
          <w:rFonts w:ascii="Arial" w:hAnsi="Arial" w:cs="Arial"/>
        </w:rPr>
        <w:t>L’Institut du Genre lance un appel à candidatures pour sa chaire « Genre ». Ce programme prévoit l’</w:t>
      </w:r>
      <w:r w:rsidRPr="00B81EA1">
        <w:rPr>
          <w:rFonts w:ascii="Arial" w:hAnsi="Arial" w:cs="Arial"/>
          <w:b/>
          <w:bCs/>
        </w:rPr>
        <w:t>accueil</w:t>
      </w:r>
      <w:r w:rsidRPr="00DD1403">
        <w:rPr>
          <w:rFonts w:ascii="Arial" w:hAnsi="Arial" w:cs="Arial"/>
        </w:rPr>
        <w:t xml:space="preserve"> </w:t>
      </w:r>
      <w:r w:rsidRPr="00B81EA1">
        <w:rPr>
          <w:rFonts w:ascii="Arial" w:hAnsi="Arial" w:cs="Arial"/>
          <w:b/>
          <w:bCs/>
        </w:rPr>
        <w:t>conjoint</w:t>
      </w:r>
      <w:r w:rsidRPr="00DD1403">
        <w:rPr>
          <w:rFonts w:ascii="Arial" w:hAnsi="Arial" w:cs="Arial"/>
        </w:rPr>
        <w:t xml:space="preserve">, par l’Institut du </w:t>
      </w:r>
      <w:r>
        <w:rPr>
          <w:rFonts w:ascii="Arial" w:hAnsi="Arial" w:cs="Arial"/>
        </w:rPr>
        <w:t>G</w:t>
      </w:r>
      <w:r w:rsidRPr="00DD1403">
        <w:rPr>
          <w:rFonts w:ascii="Arial" w:hAnsi="Arial" w:cs="Arial"/>
        </w:rPr>
        <w:t>enre et une de ses universités partenaires, de</w:t>
      </w:r>
      <w:r>
        <w:rPr>
          <w:rFonts w:ascii="Arial" w:hAnsi="Arial" w:cs="Arial"/>
        </w:rPr>
        <w:t xml:space="preserve"> </w:t>
      </w:r>
      <w:r w:rsidRPr="0000272C">
        <w:rPr>
          <w:rFonts w:ascii="Arial" w:hAnsi="Arial" w:cs="Arial"/>
          <w:b/>
          <w:bCs/>
        </w:rPr>
        <w:t xml:space="preserve">deux </w:t>
      </w:r>
      <w:proofErr w:type="spellStart"/>
      <w:r w:rsidRPr="0000272C">
        <w:rPr>
          <w:rFonts w:ascii="Arial" w:hAnsi="Arial" w:cs="Arial"/>
          <w:b/>
          <w:bCs/>
        </w:rPr>
        <w:t>chercheur·es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issu</w:t>
      </w:r>
      <w:r w:rsidRPr="00DD1403">
        <w:rPr>
          <w:rFonts w:ascii="Arial" w:hAnsi="Arial" w:cs="Arial"/>
        </w:rPr>
        <w:t>·</w:t>
      </w:r>
      <w:r>
        <w:rPr>
          <w:rFonts w:ascii="Arial" w:hAnsi="Arial" w:cs="Arial"/>
        </w:rPr>
        <w:t>es</w:t>
      </w:r>
      <w:proofErr w:type="spellEnd"/>
      <w:r w:rsidRPr="00DD1403">
        <w:rPr>
          <w:rFonts w:ascii="Arial" w:hAnsi="Arial" w:cs="Arial"/>
        </w:rPr>
        <w:t xml:space="preserve"> d’une université étrangère.</w:t>
      </w:r>
      <w:r w:rsidRPr="00DD1403" w:rsidDel="004633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</w:t>
      </w:r>
      <w:r w:rsidRPr="00DD1403">
        <w:rPr>
          <w:rFonts w:ascii="Arial" w:hAnsi="Arial" w:cs="Arial"/>
        </w:rPr>
        <w:t>e dispositif offre au</w:t>
      </w:r>
      <w:r>
        <w:rPr>
          <w:rFonts w:ascii="Arial" w:hAnsi="Arial" w:cs="Arial"/>
        </w:rPr>
        <w:t>x</w:t>
      </w:r>
      <w:r w:rsidRPr="00DD1403">
        <w:rPr>
          <w:rFonts w:ascii="Arial" w:hAnsi="Arial" w:cs="Arial"/>
        </w:rPr>
        <w:t xml:space="preserve"> titulaire</w:t>
      </w:r>
      <w:r>
        <w:rPr>
          <w:rFonts w:ascii="Arial" w:hAnsi="Arial" w:cs="Arial"/>
        </w:rPr>
        <w:t>s</w:t>
      </w:r>
      <w:r w:rsidRPr="00DD1403">
        <w:rPr>
          <w:rFonts w:ascii="Arial" w:hAnsi="Arial" w:cs="Arial"/>
        </w:rPr>
        <w:t xml:space="preserve"> de la </w:t>
      </w:r>
      <w:r>
        <w:rPr>
          <w:rFonts w:ascii="Arial" w:hAnsi="Arial" w:cs="Arial"/>
        </w:rPr>
        <w:t>C</w:t>
      </w:r>
      <w:r w:rsidRPr="00DD1403">
        <w:rPr>
          <w:rFonts w:ascii="Arial" w:hAnsi="Arial" w:cs="Arial"/>
        </w:rPr>
        <w:t xml:space="preserve">haire la possibilité de participer ou de s’intégrer à l’enseignement et à la recherche des universités françaises partenaires et d’être </w:t>
      </w:r>
      <w:proofErr w:type="spellStart"/>
      <w:r w:rsidRPr="00DD1403">
        <w:rPr>
          <w:rFonts w:ascii="Arial" w:hAnsi="Arial" w:cs="Arial"/>
        </w:rPr>
        <w:t>associé·e</w:t>
      </w:r>
      <w:proofErr w:type="spellEnd"/>
      <w:r w:rsidRPr="00DD1403">
        <w:rPr>
          <w:rFonts w:ascii="Arial" w:hAnsi="Arial" w:cs="Arial"/>
        </w:rPr>
        <w:t xml:space="preserve"> aux activités scientifiques de l’Institut</w:t>
      </w:r>
      <w:r>
        <w:rPr>
          <w:rFonts w:ascii="Arial" w:hAnsi="Arial" w:cs="Arial"/>
        </w:rPr>
        <w:t xml:space="preserve"> du Genre.</w:t>
      </w:r>
    </w:p>
    <w:p w:rsidR="00F64F4B" w:rsidRDefault="00F64F4B" w:rsidP="00F64F4B">
      <w:pPr>
        <w:widowControl w:val="0"/>
        <w:autoSpaceDE w:val="0"/>
        <w:autoSpaceDN w:val="0"/>
        <w:adjustRightInd w:val="0"/>
        <w:spacing w:after="280"/>
        <w:jc w:val="both"/>
        <w:rPr>
          <w:rFonts w:ascii="Arial" w:hAnsi="Arial" w:cs="Arial"/>
        </w:rPr>
      </w:pPr>
      <w:r w:rsidRPr="00DD1403">
        <w:rPr>
          <w:rFonts w:ascii="Arial" w:hAnsi="Arial" w:cs="Arial"/>
        </w:rPr>
        <w:t xml:space="preserve">Chaque </w:t>
      </w:r>
      <w:proofErr w:type="spellStart"/>
      <w:r w:rsidRPr="00DD1403">
        <w:rPr>
          <w:rFonts w:ascii="Arial" w:hAnsi="Arial" w:cs="Arial"/>
        </w:rPr>
        <w:t>chercheur·e</w:t>
      </w:r>
      <w:proofErr w:type="spellEnd"/>
      <w:r w:rsidRPr="00DD1403">
        <w:rPr>
          <w:rFonts w:ascii="Arial" w:hAnsi="Arial" w:cs="Arial"/>
        </w:rPr>
        <w:t xml:space="preserve"> sera </w:t>
      </w:r>
      <w:proofErr w:type="spellStart"/>
      <w:r w:rsidRPr="00DD1403">
        <w:rPr>
          <w:rFonts w:ascii="Arial" w:hAnsi="Arial" w:cs="Arial"/>
        </w:rPr>
        <w:t>accueilli·e</w:t>
      </w:r>
      <w:proofErr w:type="spellEnd"/>
      <w:r w:rsidRPr="00DD1403">
        <w:rPr>
          <w:rFonts w:ascii="Arial" w:hAnsi="Arial" w:cs="Arial"/>
        </w:rPr>
        <w:t xml:space="preserve"> pour une </w:t>
      </w:r>
      <w:r w:rsidRPr="0000272C">
        <w:rPr>
          <w:rFonts w:ascii="Arial" w:hAnsi="Arial" w:cs="Arial"/>
          <w:b/>
          <w:bCs/>
        </w:rPr>
        <w:t>durée</w:t>
      </w:r>
      <w:r w:rsidRPr="00DD1403">
        <w:rPr>
          <w:rFonts w:ascii="Arial" w:hAnsi="Arial" w:cs="Arial"/>
        </w:rPr>
        <w:t xml:space="preserve"> d’</w:t>
      </w:r>
      <w:r w:rsidRPr="00EE76C3">
        <w:rPr>
          <w:rFonts w:ascii="Arial" w:hAnsi="Arial" w:cs="Arial"/>
          <w:b/>
          <w:bCs/>
        </w:rPr>
        <w:t>un</w:t>
      </w:r>
      <w:r w:rsidRPr="00DD1403">
        <w:rPr>
          <w:rFonts w:ascii="Arial" w:hAnsi="Arial" w:cs="Arial"/>
        </w:rPr>
        <w:t xml:space="preserve"> </w:t>
      </w:r>
      <w:r w:rsidRPr="00EE76C3">
        <w:rPr>
          <w:rFonts w:ascii="Arial" w:hAnsi="Arial" w:cs="Arial"/>
          <w:b/>
          <w:bCs/>
        </w:rPr>
        <w:t>mois</w:t>
      </w:r>
      <w:r w:rsidRPr="00DD1403">
        <w:rPr>
          <w:rFonts w:ascii="Arial" w:hAnsi="Arial" w:cs="Arial"/>
        </w:rPr>
        <w:t xml:space="preserve">. </w:t>
      </w:r>
      <w:r w:rsidRPr="00D704B5">
        <w:rPr>
          <w:rFonts w:ascii="Arial" w:hAnsi="Arial" w:cs="Arial"/>
          <w:color w:val="FF0000"/>
        </w:rPr>
        <w:t xml:space="preserve">Cet accueil peut avoir lieu </w:t>
      </w:r>
      <w:r w:rsidR="00D30750">
        <w:rPr>
          <w:rFonts w:ascii="Arial" w:hAnsi="Arial" w:cs="Arial"/>
          <w:color w:val="FF0000"/>
        </w:rPr>
        <w:t xml:space="preserve">entre </w:t>
      </w:r>
      <w:r w:rsidRPr="00D704B5">
        <w:rPr>
          <w:rFonts w:ascii="Arial" w:hAnsi="Arial" w:cs="Arial"/>
          <w:b/>
          <w:bCs/>
          <w:color w:val="FF0000"/>
        </w:rPr>
        <w:t>le 1</w:t>
      </w:r>
      <w:r w:rsidRPr="00D704B5">
        <w:rPr>
          <w:rFonts w:ascii="Arial" w:hAnsi="Arial" w:cs="Arial"/>
          <w:b/>
          <w:bCs/>
          <w:color w:val="FF0000"/>
          <w:vertAlign w:val="superscript"/>
        </w:rPr>
        <w:t>er</w:t>
      </w:r>
      <w:r w:rsidRPr="00D704B5">
        <w:rPr>
          <w:rFonts w:ascii="Arial" w:hAnsi="Arial" w:cs="Arial"/>
          <w:b/>
          <w:bCs/>
          <w:color w:val="FF0000"/>
        </w:rPr>
        <w:t xml:space="preserve"> février 202</w:t>
      </w:r>
      <w:r w:rsidR="002F34A5" w:rsidRPr="00D704B5">
        <w:rPr>
          <w:rFonts w:ascii="Arial" w:hAnsi="Arial" w:cs="Arial"/>
          <w:b/>
          <w:bCs/>
          <w:color w:val="FF0000"/>
        </w:rPr>
        <w:t>7</w:t>
      </w:r>
      <w:r w:rsidRPr="00D704B5">
        <w:rPr>
          <w:rFonts w:ascii="Arial" w:hAnsi="Arial" w:cs="Arial"/>
          <w:b/>
          <w:bCs/>
          <w:color w:val="FF0000"/>
        </w:rPr>
        <w:t xml:space="preserve"> et le 1</w:t>
      </w:r>
      <w:r w:rsidRPr="00D704B5">
        <w:rPr>
          <w:rFonts w:ascii="Arial" w:hAnsi="Arial" w:cs="Arial"/>
          <w:b/>
          <w:bCs/>
          <w:color w:val="FF0000"/>
          <w:vertAlign w:val="superscript"/>
        </w:rPr>
        <w:t>er</w:t>
      </w:r>
      <w:r w:rsidRPr="00D704B5">
        <w:rPr>
          <w:rFonts w:ascii="Arial" w:hAnsi="Arial" w:cs="Arial"/>
          <w:b/>
          <w:bCs/>
          <w:color w:val="FF0000"/>
        </w:rPr>
        <w:t xml:space="preserve"> juin 202</w:t>
      </w:r>
      <w:r w:rsidR="002F34A5" w:rsidRPr="00D704B5">
        <w:rPr>
          <w:rFonts w:ascii="Arial" w:hAnsi="Arial" w:cs="Arial"/>
          <w:b/>
          <w:bCs/>
          <w:color w:val="FF0000"/>
        </w:rPr>
        <w:t>7</w:t>
      </w:r>
      <w:r w:rsidRPr="00EB0F61">
        <w:rPr>
          <w:rFonts w:ascii="Arial" w:hAnsi="Arial" w:cs="Arial"/>
          <w:b/>
          <w:bCs/>
        </w:rPr>
        <w:t>.</w:t>
      </w:r>
    </w:p>
    <w:p w:rsidR="00F64F4B" w:rsidRPr="00DD1403" w:rsidRDefault="00F64F4B" w:rsidP="00F64F4B">
      <w:pPr>
        <w:widowControl w:val="0"/>
        <w:autoSpaceDE w:val="0"/>
        <w:autoSpaceDN w:val="0"/>
        <w:adjustRightInd w:val="0"/>
        <w:spacing w:after="280"/>
        <w:jc w:val="both"/>
        <w:rPr>
          <w:rFonts w:ascii="Arial" w:hAnsi="Arial" w:cs="Arial"/>
        </w:rPr>
      </w:pPr>
      <w:r w:rsidRPr="00DD1403">
        <w:rPr>
          <w:rFonts w:ascii="Arial" w:hAnsi="Arial" w:cs="Arial"/>
          <w:b/>
          <w:bCs/>
        </w:rPr>
        <w:t xml:space="preserve">Cet appel s’adresse exclusivement à des </w:t>
      </w:r>
      <w:proofErr w:type="spellStart"/>
      <w:r w:rsidRPr="00DD1403">
        <w:rPr>
          <w:rFonts w:ascii="Arial" w:hAnsi="Arial" w:cs="Arial"/>
          <w:b/>
          <w:bCs/>
        </w:rPr>
        <w:t>enseignant·es-chercheur·es</w:t>
      </w:r>
      <w:proofErr w:type="spellEnd"/>
      <w:r w:rsidRPr="00DD1403">
        <w:rPr>
          <w:rFonts w:ascii="Arial" w:hAnsi="Arial" w:cs="Arial"/>
          <w:b/>
          <w:bCs/>
        </w:rPr>
        <w:t xml:space="preserve"> et </w:t>
      </w:r>
      <w:proofErr w:type="spellStart"/>
      <w:r w:rsidRPr="00DD1403">
        <w:rPr>
          <w:rFonts w:ascii="Arial" w:hAnsi="Arial" w:cs="Arial"/>
          <w:b/>
          <w:bCs/>
        </w:rPr>
        <w:t>chercheur·es</w:t>
      </w:r>
      <w:proofErr w:type="spellEnd"/>
      <w:r w:rsidRPr="00DD1403">
        <w:rPr>
          <w:rFonts w:ascii="Arial" w:hAnsi="Arial" w:cs="Arial"/>
          <w:b/>
          <w:bCs/>
        </w:rPr>
        <w:t xml:space="preserve"> déjà titulaires d’un doctorat, et en poste</w:t>
      </w:r>
      <w:r>
        <w:rPr>
          <w:rFonts w:ascii="Arial" w:hAnsi="Arial" w:cs="Arial"/>
          <w:b/>
          <w:bCs/>
        </w:rPr>
        <w:t xml:space="preserve"> </w:t>
      </w:r>
      <w:r w:rsidRPr="00DD1403">
        <w:rPr>
          <w:rFonts w:ascii="Arial" w:hAnsi="Arial" w:cs="Arial"/>
          <w:b/>
          <w:bCs/>
        </w:rPr>
        <w:t>dans une université ou un organisme de recherche étranger</w:t>
      </w:r>
      <w:r>
        <w:rPr>
          <w:rFonts w:ascii="Arial" w:hAnsi="Arial" w:cs="Arial"/>
        </w:rPr>
        <w:t xml:space="preserve">. Ces </w:t>
      </w:r>
      <w:proofErr w:type="spellStart"/>
      <w:r w:rsidRPr="00DD1403">
        <w:rPr>
          <w:rFonts w:ascii="Arial" w:hAnsi="Arial" w:cs="Arial"/>
        </w:rPr>
        <w:t>chercheur·e</w:t>
      </w:r>
      <w:r>
        <w:rPr>
          <w:rFonts w:ascii="Arial" w:hAnsi="Arial" w:cs="Arial"/>
        </w:rPr>
        <w:t>s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reconnu</w:t>
      </w:r>
      <w:r w:rsidRPr="00DD1403">
        <w:rPr>
          <w:rFonts w:ascii="Arial" w:hAnsi="Arial" w:cs="Arial"/>
        </w:rPr>
        <w:t>·</w:t>
      </w:r>
      <w:r>
        <w:rPr>
          <w:rFonts w:ascii="Arial" w:hAnsi="Arial" w:cs="Arial"/>
        </w:rPr>
        <w:t>es</w:t>
      </w:r>
      <w:proofErr w:type="spellEnd"/>
      <w:r>
        <w:rPr>
          <w:rFonts w:ascii="Arial" w:hAnsi="Arial" w:cs="Arial"/>
        </w:rPr>
        <w:t xml:space="preserve"> dans leur domaine pour leurs travaux,</w:t>
      </w:r>
      <w:r w:rsidRPr="00DD140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devront avoir,</w:t>
      </w:r>
      <w:r w:rsidRPr="00DD1403">
        <w:rPr>
          <w:rFonts w:ascii="Arial" w:hAnsi="Arial" w:cs="Arial"/>
        </w:rPr>
        <w:t xml:space="preserve"> pour la durée de leur séjour en </w:t>
      </w:r>
      <w:r>
        <w:rPr>
          <w:rFonts w:ascii="Arial" w:hAnsi="Arial" w:cs="Arial"/>
        </w:rPr>
        <w:t>France,</w:t>
      </w:r>
      <w:r w:rsidRPr="00DD1403">
        <w:rPr>
          <w:rFonts w:ascii="Arial" w:hAnsi="Arial" w:cs="Arial"/>
        </w:rPr>
        <w:t xml:space="preserve"> un projet d’enseignement et/ou de recherches sur le genre et les sexualités. Toutes les disciplines des sciences humaines et sociales sont concernées. Les </w:t>
      </w:r>
      <w:proofErr w:type="spellStart"/>
      <w:r w:rsidRPr="00DD1403">
        <w:rPr>
          <w:rFonts w:ascii="Arial" w:hAnsi="Arial" w:cs="Arial"/>
        </w:rPr>
        <w:t>candidat·es</w:t>
      </w:r>
      <w:proofErr w:type="spellEnd"/>
      <w:r w:rsidRPr="00DD1403">
        <w:rPr>
          <w:rFonts w:ascii="Arial" w:hAnsi="Arial" w:cs="Arial"/>
        </w:rPr>
        <w:t xml:space="preserve"> devront maîtriser suffisamment le français pour participer aux activités scientifiques de l’Institut du </w:t>
      </w:r>
      <w:r>
        <w:rPr>
          <w:rFonts w:ascii="Arial" w:hAnsi="Arial" w:cs="Arial"/>
        </w:rPr>
        <w:t>G</w:t>
      </w:r>
      <w:r w:rsidRPr="00DD1403">
        <w:rPr>
          <w:rFonts w:ascii="Arial" w:hAnsi="Arial" w:cs="Arial"/>
        </w:rPr>
        <w:t>enre et de ses partenaires.</w:t>
      </w:r>
    </w:p>
    <w:p w:rsidR="00F64F4B" w:rsidRPr="00DD1403" w:rsidRDefault="00F64F4B" w:rsidP="00F64F4B">
      <w:pPr>
        <w:jc w:val="both"/>
        <w:rPr>
          <w:rFonts w:ascii="Arial" w:hAnsi="Arial" w:cs="Arial"/>
        </w:rPr>
      </w:pPr>
      <w:r w:rsidRPr="00DD1403">
        <w:rPr>
          <w:rFonts w:ascii="Arial" w:hAnsi="Arial" w:cs="Arial"/>
        </w:rPr>
        <w:t>L</w:t>
      </w:r>
      <w:r>
        <w:rPr>
          <w:rFonts w:ascii="Arial" w:hAnsi="Arial" w:cs="Arial"/>
        </w:rPr>
        <w:t>es</w:t>
      </w:r>
      <w:r w:rsidRPr="00DD1403">
        <w:rPr>
          <w:rFonts w:ascii="Arial" w:hAnsi="Arial" w:cs="Arial"/>
        </w:rPr>
        <w:t xml:space="preserve"> titulaire</w:t>
      </w:r>
      <w:r>
        <w:rPr>
          <w:rFonts w:ascii="Arial" w:hAnsi="Arial" w:cs="Arial"/>
        </w:rPr>
        <w:t>s</w:t>
      </w:r>
      <w:r w:rsidRPr="00DD1403">
        <w:rPr>
          <w:rFonts w:ascii="Arial" w:hAnsi="Arial" w:cs="Arial"/>
        </w:rPr>
        <w:t xml:space="preserve"> de la chaire s’engage</w:t>
      </w:r>
      <w:r>
        <w:rPr>
          <w:rFonts w:ascii="Arial" w:hAnsi="Arial" w:cs="Arial"/>
        </w:rPr>
        <w:t>nt</w:t>
      </w:r>
      <w:r w:rsidRPr="00DD1403">
        <w:rPr>
          <w:rFonts w:ascii="Arial" w:hAnsi="Arial" w:cs="Arial"/>
        </w:rPr>
        <w:t xml:space="preserve"> à assurer un programme d’actions spécifiques (conférences, séminaire, atelier, master-class, tutorat, etc.) dans l’un des établissements partenaires</w:t>
      </w:r>
      <w:r>
        <w:rPr>
          <w:rFonts w:ascii="Arial" w:hAnsi="Arial" w:cs="Arial"/>
        </w:rPr>
        <w:t xml:space="preserve"> </w:t>
      </w:r>
      <w:r w:rsidRPr="00DD1403">
        <w:rPr>
          <w:rFonts w:ascii="Arial" w:hAnsi="Arial" w:cs="Arial"/>
        </w:rPr>
        <w:t>(</w:t>
      </w:r>
      <w:hyperlink r:id="rId6" w:history="1">
        <w:r w:rsidRPr="00C04CFA">
          <w:rPr>
            <w:rStyle w:val="Lienhypertexte"/>
            <w:rFonts w:ascii="Arial" w:hAnsi="Arial" w:cs="Arial"/>
          </w:rPr>
          <w:t>https://institut-du-genre.fr/qui_sommes_nous/etablissements-partenaires/</w:t>
        </w:r>
      </w:hyperlink>
      <w:r>
        <w:rPr>
          <w:rFonts w:ascii="Arial" w:hAnsi="Arial" w:cs="Arial"/>
        </w:rPr>
        <w:t>)</w:t>
      </w:r>
      <w:r w:rsidRPr="00DD1403">
        <w:rPr>
          <w:rFonts w:ascii="Arial" w:hAnsi="Arial" w:cs="Arial"/>
        </w:rPr>
        <w:t xml:space="preserve">. À ce titre, la candidature doit comporter une </w:t>
      </w:r>
      <w:r w:rsidRPr="00EE76C3">
        <w:rPr>
          <w:rFonts w:ascii="Arial" w:hAnsi="Arial" w:cs="Arial"/>
          <w:b/>
          <w:bCs/>
        </w:rPr>
        <w:t>invitation officielle</w:t>
      </w:r>
      <w:r w:rsidRPr="00DD1403">
        <w:rPr>
          <w:rFonts w:ascii="Arial" w:hAnsi="Arial" w:cs="Arial"/>
        </w:rPr>
        <w:t xml:space="preserve"> de l’une des universités partenaires, précisant les activités envisagées </w:t>
      </w:r>
      <w:r>
        <w:rPr>
          <w:rFonts w:ascii="Arial" w:hAnsi="Arial" w:cs="Arial"/>
        </w:rPr>
        <w:t>ainsi que</w:t>
      </w:r>
      <w:r w:rsidRPr="00DD1403">
        <w:rPr>
          <w:rFonts w:ascii="Arial" w:hAnsi="Arial" w:cs="Arial"/>
        </w:rPr>
        <w:t xml:space="preserve"> le dédommagement ou la rémunération prévue pour celles-ci. </w:t>
      </w:r>
    </w:p>
    <w:p w:rsidR="00F64F4B" w:rsidRPr="00DD1403" w:rsidRDefault="00F64F4B" w:rsidP="00F64F4B">
      <w:pPr>
        <w:jc w:val="both"/>
        <w:rPr>
          <w:rFonts w:ascii="Arial" w:hAnsi="Arial" w:cs="Arial"/>
        </w:rPr>
      </w:pPr>
    </w:p>
    <w:p w:rsidR="00F64F4B" w:rsidRPr="00DD1403" w:rsidRDefault="00F64F4B" w:rsidP="00F64F4B">
      <w:pPr>
        <w:jc w:val="both"/>
        <w:rPr>
          <w:rFonts w:ascii="Arial" w:hAnsi="Arial" w:cs="Arial"/>
        </w:rPr>
      </w:pPr>
      <w:r w:rsidRPr="00DD1403">
        <w:rPr>
          <w:rFonts w:ascii="Arial" w:hAnsi="Arial" w:cs="Arial"/>
        </w:rPr>
        <w:t xml:space="preserve">L’Institut du </w:t>
      </w:r>
      <w:r>
        <w:rPr>
          <w:rFonts w:ascii="Arial" w:hAnsi="Arial" w:cs="Arial"/>
        </w:rPr>
        <w:t>G</w:t>
      </w:r>
      <w:r w:rsidRPr="00DD1403">
        <w:rPr>
          <w:rFonts w:ascii="Arial" w:hAnsi="Arial" w:cs="Arial"/>
        </w:rPr>
        <w:t xml:space="preserve">enre prend en charge les frais de transports (entre le pays d’origine et la France, et entre l’Institut et les institutions partenaires) et les frais d’hébergement </w:t>
      </w:r>
      <w:r>
        <w:rPr>
          <w:rFonts w:ascii="Arial" w:hAnsi="Arial" w:cs="Arial"/>
        </w:rPr>
        <w:t xml:space="preserve">pour un mois </w:t>
      </w:r>
      <w:r w:rsidRPr="00DD1403">
        <w:rPr>
          <w:rFonts w:ascii="Arial" w:hAnsi="Arial" w:cs="Arial"/>
        </w:rPr>
        <w:t>de</w:t>
      </w:r>
      <w:r>
        <w:rPr>
          <w:rFonts w:ascii="Arial" w:hAnsi="Arial" w:cs="Arial"/>
        </w:rPr>
        <w:t>s</w:t>
      </w:r>
      <w:r w:rsidRPr="00DD1403">
        <w:rPr>
          <w:rFonts w:ascii="Arial" w:hAnsi="Arial" w:cs="Arial"/>
        </w:rPr>
        <w:t xml:space="preserve"> titulaire</w:t>
      </w:r>
      <w:r>
        <w:rPr>
          <w:rFonts w:ascii="Arial" w:hAnsi="Arial" w:cs="Arial"/>
        </w:rPr>
        <w:t>s de la Chaire</w:t>
      </w:r>
      <w:r w:rsidRPr="00DD1403">
        <w:rPr>
          <w:rFonts w:ascii="Arial" w:hAnsi="Arial" w:cs="Arial"/>
        </w:rPr>
        <w:t xml:space="preserve">. </w:t>
      </w:r>
    </w:p>
    <w:p w:rsidR="00F64F4B" w:rsidRPr="00DD1403" w:rsidRDefault="00F64F4B" w:rsidP="00F64F4B">
      <w:pPr>
        <w:jc w:val="both"/>
        <w:rPr>
          <w:rFonts w:ascii="Arial" w:hAnsi="Arial" w:cs="Arial"/>
        </w:rPr>
      </w:pPr>
      <w:r w:rsidRPr="00DD1403">
        <w:rPr>
          <w:rFonts w:ascii="Arial" w:hAnsi="Arial" w:cs="Arial"/>
        </w:rPr>
        <w:t>Si l’université partenaire hôtesse se situe en région parisienne, le</w:t>
      </w:r>
      <w:r>
        <w:rPr>
          <w:rFonts w:ascii="Arial" w:hAnsi="Arial" w:cs="Arial"/>
        </w:rPr>
        <w:t>s</w:t>
      </w:r>
      <w:r w:rsidRPr="00DD1403">
        <w:rPr>
          <w:rFonts w:ascii="Arial" w:hAnsi="Arial" w:cs="Arial"/>
        </w:rPr>
        <w:t xml:space="preserve"> titulaire</w:t>
      </w:r>
      <w:r>
        <w:rPr>
          <w:rFonts w:ascii="Arial" w:hAnsi="Arial" w:cs="Arial"/>
        </w:rPr>
        <w:t>s de la Chaire</w:t>
      </w:r>
      <w:r w:rsidRPr="00DD1403">
        <w:rPr>
          <w:rFonts w:ascii="Arial" w:hAnsi="Arial" w:cs="Arial"/>
        </w:rPr>
        <w:t xml:space="preserve"> bénéficie</w:t>
      </w:r>
      <w:r>
        <w:rPr>
          <w:rFonts w:ascii="Arial" w:hAnsi="Arial" w:cs="Arial"/>
        </w:rPr>
        <w:t>nt</w:t>
      </w:r>
      <w:r w:rsidRPr="00DD1403">
        <w:rPr>
          <w:rFonts w:ascii="Arial" w:hAnsi="Arial" w:cs="Arial"/>
        </w:rPr>
        <w:t xml:space="preserve"> d’un appartement </w:t>
      </w:r>
      <w:r>
        <w:rPr>
          <w:rFonts w:ascii="Arial" w:hAnsi="Arial" w:cs="Arial"/>
        </w:rPr>
        <w:t>à</w:t>
      </w:r>
      <w:r w:rsidRPr="00DD1403">
        <w:rPr>
          <w:rFonts w:ascii="Arial" w:hAnsi="Arial" w:cs="Arial"/>
        </w:rPr>
        <w:t xml:space="preserve"> la Maison des chercheurs du Campus Condorcet</w:t>
      </w:r>
      <w:r>
        <w:rPr>
          <w:rFonts w:ascii="Arial" w:hAnsi="Arial" w:cs="Arial"/>
        </w:rPr>
        <w:t xml:space="preserve"> (</w:t>
      </w:r>
      <w:hyperlink r:id="rId7" w:history="1">
        <w:r w:rsidRPr="006B72DD">
          <w:rPr>
            <w:rStyle w:val="Lienhypertexte"/>
            <w:rFonts w:ascii="Arial" w:hAnsi="Arial" w:cs="Arial"/>
          </w:rPr>
          <w:t>https://www.campus-condorcet.fr/fr/pour-la-recherche/soutien-a-la-recherche/l-accueil-des-chercheurs-invites</w:t>
        </w:r>
      </w:hyperlink>
      <w:r>
        <w:rPr>
          <w:rFonts w:ascii="Arial" w:hAnsi="Arial" w:cs="Arial"/>
        </w:rPr>
        <w:t>)</w:t>
      </w:r>
      <w:r w:rsidRPr="00DD1403">
        <w:rPr>
          <w:rFonts w:ascii="Arial" w:hAnsi="Arial" w:cs="Arial"/>
        </w:rPr>
        <w:t>. De surcroît, l’infrastructure du Campus Condorcet, notamment son équipement informatique et un bureau, est mis à sa disposition pour la durée de son séjour.</w:t>
      </w:r>
    </w:p>
    <w:p w:rsidR="00F64F4B" w:rsidRPr="00DD1403" w:rsidRDefault="00F64F4B" w:rsidP="00F64F4B">
      <w:pPr>
        <w:jc w:val="both"/>
        <w:rPr>
          <w:rFonts w:ascii="Arial" w:hAnsi="Arial" w:cs="Arial"/>
        </w:rPr>
      </w:pPr>
    </w:p>
    <w:p w:rsidR="00F64F4B" w:rsidRPr="00DD1403" w:rsidRDefault="00F64F4B" w:rsidP="00F64F4B">
      <w:pPr>
        <w:widowControl w:val="0"/>
        <w:autoSpaceDE w:val="0"/>
        <w:autoSpaceDN w:val="0"/>
        <w:adjustRightInd w:val="0"/>
        <w:spacing w:after="280"/>
        <w:jc w:val="both"/>
        <w:rPr>
          <w:rFonts w:ascii="Arial" w:hAnsi="Arial" w:cs="Arial"/>
        </w:rPr>
      </w:pPr>
      <w:r w:rsidRPr="00DD1403">
        <w:rPr>
          <w:rFonts w:ascii="Arial" w:hAnsi="Arial" w:cs="Arial"/>
        </w:rPr>
        <w:lastRenderedPageBreak/>
        <w:t xml:space="preserve">Priorité sera donnée aux candidatures prévoyant des formes de poursuite d’une coopération entre la ou le titulaire et l’université d’accueil une fois le séjour achevé (invitation en retour d’un </w:t>
      </w:r>
      <w:proofErr w:type="spellStart"/>
      <w:r w:rsidRPr="00DD1403">
        <w:rPr>
          <w:rFonts w:ascii="Arial" w:hAnsi="Arial" w:cs="Arial"/>
        </w:rPr>
        <w:t>chercheur·e</w:t>
      </w:r>
      <w:proofErr w:type="spellEnd"/>
      <w:r w:rsidRPr="00DD1403">
        <w:rPr>
          <w:rFonts w:ascii="Arial" w:hAnsi="Arial" w:cs="Arial"/>
        </w:rPr>
        <w:t xml:space="preserve"> </w:t>
      </w:r>
      <w:proofErr w:type="spellStart"/>
      <w:r w:rsidRPr="00DD1403">
        <w:rPr>
          <w:rFonts w:ascii="Arial" w:hAnsi="Arial" w:cs="Arial"/>
        </w:rPr>
        <w:t>français·e</w:t>
      </w:r>
      <w:proofErr w:type="spellEnd"/>
      <w:r w:rsidRPr="00DD1403">
        <w:rPr>
          <w:rFonts w:ascii="Arial" w:hAnsi="Arial" w:cs="Arial"/>
        </w:rPr>
        <w:t xml:space="preserve"> dans l’université d’origine, </w:t>
      </w:r>
      <w:r>
        <w:rPr>
          <w:rFonts w:ascii="Arial" w:hAnsi="Arial" w:cs="Arial"/>
        </w:rPr>
        <w:t xml:space="preserve">programme de recherche commun, partenariat d’enseignement, </w:t>
      </w:r>
      <w:r w:rsidRPr="00DD1403">
        <w:rPr>
          <w:rFonts w:ascii="Arial" w:hAnsi="Arial" w:cs="Arial"/>
        </w:rPr>
        <w:t>etc.).</w:t>
      </w:r>
    </w:p>
    <w:p w:rsidR="00F64F4B" w:rsidRPr="00DD1403" w:rsidRDefault="00F64F4B" w:rsidP="00F64F4B">
      <w:pPr>
        <w:widowControl w:val="0"/>
        <w:autoSpaceDE w:val="0"/>
        <w:autoSpaceDN w:val="0"/>
        <w:adjustRightInd w:val="0"/>
        <w:spacing w:after="280"/>
        <w:jc w:val="both"/>
        <w:rPr>
          <w:rFonts w:ascii="Arial" w:hAnsi="Arial" w:cs="Arial"/>
        </w:rPr>
      </w:pPr>
      <w:r w:rsidRPr="00DD1403">
        <w:rPr>
          <w:rFonts w:ascii="Arial" w:hAnsi="Arial" w:cs="Arial"/>
        </w:rPr>
        <w:t>Les candidatures seront examinées le Conseil scientifique de l’Institut du Genre.</w:t>
      </w:r>
    </w:p>
    <w:p w:rsidR="00F64F4B" w:rsidRPr="00DD1403" w:rsidRDefault="00F64F4B" w:rsidP="00F64F4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D1403">
        <w:rPr>
          <w:rFonts w:ascii="Arial" w:hAnsi="Arial" w:cs="Arial"/>
        </w:rPr>
        <w:t>Le dossier devra contenir les éléments suivants :</w:t>
      </w:r>
    </w:p>
    <w:p w:rsidR="00F64F4B" w:rsidRPr="00DD1403" w:rsidRDefault="00F64F4B" w:rsidP="00F64F4B">
      <w:pPr>
        <w:pStyle w:val="Listecouleur-Accent11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DD1403">
        <w:rPr>
          <w:rFonts w:ascii="Arial" w:hAnsi="Arial" w:cs="Arial"/>
          <w:sz w:val="24"/>
          <w:szCs w:val="24"/>
        </w:rPr>
        <w:t xml:space="preserve">- Le formulaire ci-joint </w:t>
      </w:r>
      <w:r>
        <w:rPr>
          <w:rFonts w:ascii="Arial" w:hAnsi="Arial" w:cs="Arial"/>
          <w:sz w:val="24"/>
          <w:szCs w:val="24"/>
        </w:rPr>
        <w:t>renseigné</w:t>
      </w:r>
      <w:r w:rsidRPr="00DD1403">
        <w:rPr>
          <w:rFonts w:ascii="Arial" w:hAnsi="Arial" w:cs="Arial"/>
          <w:sz w:val="24"/>
          <w:szCs w:val="24"/>
        </w:rPr>
        <w:t xml:space="preserve"> ; </w:t>
      </w:r>
    </w:p>
    <w:p w:rsidR="00F64F4B" w:rsidRPr="00DD1403" w:rsidRDefault="00F64F4B" w:rsidP="00F64F4B">
      <w:pPr>
        <w:pStyle w:val="Listecouleur-Accent11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DD1403">
        <w:rPr>
          <w:rFonts w:ascii="Arial" w:hAnsi="Arial" w:cs="Arial"/>
          <w:sz w:val="24"/>
          <w:szCs w:val="24"/>
        </w:rPr>
        <w:t xml:space="preserve">- Un CV incluant la liste des publications ainsi que la liste des expériences / séjours en France (bourses, séjours de recherche etc.) ; </w:t>
      </w:r>
    </w:p>
    <w:p w:rsidR="00F64F4B" w:rsidRDefault="00F64F4B" w:rsidP="00F64F4B">
      <w:pPr>
        <w:pStyle w:val="Listecouleur-Accent11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DD1403">
        <w:rPr>
          <w:rFonts w:ascii="Arial" w:hAnsi="Arial" w:cs="Arial"/>
          <w:sz w:val="24"/>
          <w:szCs w:val="24"/>
        </w:rPr>
        <w:t xml:space="preserve">- Une lettre d’invitation de l’une des institutions partenaires de l’Institut du </w:t>
      </w:r>
      <w:r>
        <w:rPr>
          <w:rFonts w:ascii="Arial" w:hAnsi="Arial" w:cs="Arial"/>
          <w:sz w:val="24"/>
          <w:szCs w:val="24"/>
        </w:rPr>
        <w:t>G</w:t>
      </w:r>
      <w:r w:rsidRPr="00DD1403">
        <w:rPr>
          <w:rFonts w:ascii="Arial" w:hAnsi="Arial" w:cs="Arial"/>
          <w:sz w:val="24"/>
          <w:szCs w:val="24"/>
        </w:rPr>
        <w:t xml:space="preserve">enre décrivant les activités envisagées avec la ou le </w:t>
      </w:r>
      <w:proofErr w:type="spellStart"/>
      <w:r w:rsidRPr="00DD1403">
        <w:rPr>
          <w:rFonts w:ascii="Arial" w:hAnsi="Arial" w:cs="Arial"/>
          <w:sz w:val="24"/>
          <w:szCs w:val="24"/>
        </w:rPr>
        <w:t>candidat</w:t>
      </w:r>
      <w:r w:rsidRPr="00DD1403">
        <w:rPr>
          <w:rFonts w:ascii="Arial" w:eastAsia="Times New Roman" w:hAnsi="Arial" w:cs="Arial"/>
          <w:sz w:val="24"/>
          <w:szCs w:val="24"/>
          <w:lang w:eastAsia="fr-FR"/>
        </w:rPr>
        <w:t>·</w:t>
      </w:r>
      <w:r w:rsidRPr="00DD1403">
        <w:rPr>
          <w:rFonts w:ascii="Arial" w:hAnsi="Arial" w:cs="Arial"/>
          <w:sz w:val="24"/>
          <w:szCs w:val="24"/>
        </w:rPr>
        <w:t>e</w:t>
      </w:r>
      <w:proofErr w:type="spellEnd"/>
      <w:r w:rsidRPr="00DD1403">
        <w:rPr>
          <w:rFonts w:ascii="Arial" w:hAnsi="Arial" w:cs="Arial"/>
          <w:sz w:val="24"/>
          <w:szCs w:val="24"/>
        </w:rPr>
        <w:t xml:space="preserve"> au cours de son séjour </w:t>
      </w:r>
      <w:r w:rsidRPr="007067BA">
        <w:rPr>
          <w:rFonts w:ascii="Arial" w:hAnsi="Arial" w:cs="Arial"/>
          <w:color w:val="FF0000"/>
          <w:sz w:val="24"/>
          <w:szCs w:val="24"/>
        </w:rPr>
        <w:t>et précisant la rémunération ou le dédommagement prévu</w:t>
      </w:r>
      <w:r w:rsidRPr="00DD1403">
        <w:rPr>
          <w:rFonts w:ascii="Arial" w:hAnsi="Arial" w:cs="Arial"/>
          <w:sz w:val="24"/>
          <w:szCs w:val="24"/>
        </w:rPr>
        <w:t>.</w:t>
      </w:r>
    </w:p>
    <w:p w:rsidR="007067BA" w:rsidRDefault="007067BA" w:rsidP="00F64F4B">
      <w:pPr>
        <w:pStyle w:val="Listecouleur-Accent11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7067BA" w:rsidRPr="007067BA" w:rsidRDefault="007067BA" w:rsidP="007067BA">
      <w:pPr>
        <w:jc w:val="both"/>
        <w:rPr>
          <w:rFonts w:ascii="Arial" w:hAnsi="Arial" w:cs="Arial"/>
        </w:rPr>
      </w:pPr>
      <w:r w:rsidRPr="007067BA">
        <w:rPr>
          <w:rFonts w:ascii="Arial" w:hAnsi="Arial" w:cs="Arial"/>
        </w:rPr>
        <w:t>Le dossier de demande de candidature doit être complet pour pouvoir faire l’objet d’une instruction.</w:t>
      </w:r>
    </w:p>
    <w:p w:rsidR="00F64F4B" w:rsidRPr="00DD1403" w:rsidRDefault="00F64F4B" w:rsidP="00F64F4B">
      <w:pPr>
        <w:pStyle w:val="Listecouleur-Accent11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F64F4B" w:rsidRPr="00DD1403" w:rsidRDefault="00F64F4B" w:rsidP="00F64F4B">
      <w:pPr>
        <w:pStyle w:val="Listecouleur-Accent11"/>
        <w:ind w:left="0"/>
        <w:jc w:val="both"/>
        <w:rPr>
          <w:rFonts w:ascii="Arial" w:hAnsi="Arial" w:cs="Arial"/>
          <w:sz w:val="24"/>
          <w:szCs w:val="24"/>
        </w:rPr>
      </w:pPr>
      <w:r w:rsidRPr="00843B21">
        <w:rPr>
          <w:rFonts w:ascii="Arial" w:hAnsi="Arial" w:cs="Arial"/>
          <w:sz w:val="24"/>
          <w:szCs w:val="24"/>
        </w:rPr>
        <w:t xml:space="preserve">L’ensemble de ces documents devra être transmis </w:t>
      </w:r>
      <w:r w:rsidRPr="00843B21">
        <w:rPr>
          <w:rFonts w:ascii="Arial" w:hAnsi="Arial" w:cs="Arial"/>
          <w:b/>
          <w:color w:val="FF0000"/>
          <w:sz w:val="24"/>
          <w:szCs w:val="24"/>
        </w:rPr>
        <w:t>avant le 2</w:t>
      </w:r>
      <w:r w:rsidR="00EB0F61" w:rsidRPr="00843B21">
        <w:rPr>
          <w:rFonts w:ascii="Arial" w:hAnsi="Arial" w:cs="Arial"/>
          <w:b/>
          <w:color w:val="FF0000"/>
          <w:sz w:val="24"/>
          <w:szCs w:val="24"/>
        </w:rPr>
        <w:t>4</w:t>
      </w:r>
      <w:r w:rsidRPr="00843B21">
        <w:rPr>
          <w:rFonts w:ascii="Arial" w:hAnsi="Arial" w:cs="Arial"/>
          <w:b/>
          <w:color w:val="FF0000"/>
          <w:sz w:val="24"/>
          <w:szCs w:val="24"/>
        </w:rPr>
        <w:t xml:space="preserve"> mars 202</w:t>
      </w:r>
      <w:r w:rsidR="00EB0F61" w:rsidRPr="00843B21">
        <w:rPr>
          <w:rFonts w:ascii="Arial" w:hAnsi="Arial" w:cs="Arial"/>
          <w:b/>
          <w:color w:val="FF0000"/>
          <w:sz w:val="24"/>
          <w:szCs w:val="24"/>
        </w:rPr>
        <w:t>6</w:t>
      </w:r>
      <w:r w:rsidRPr="00843B21">
        <w:rPr>
          <w:rFonts w:ascii="Arial" w:hAnsi="Arial" w:cs="Arial"/>
          <w:b/>
          <w:color w:val="FF0000"/>
          <w:sz w:val="24"/>
          <w:szCs w:val="24"/>
        </w:rPr>
        <w:t xml:space="preserve"> à 12h</w:t>
      </w:r>
      <w:r w:rsidRPr="00843B21">
        <w:rPr>
          <w:rFonts w:ascii="Arial" w:hAnsi="Arial" w:cs="Arial"/>
          <w:sz w:val="24"/>
          <w:szCs w:val="24"/>
        </w:rPr>
        <w:t xml:space="preserve"> à l’adresse suivante :</w:t>
      </w:r>
      <w:r w:rsidR="00843B21" w:rsidRPr="00843B21">
        <w:rPr>
          <w:rFonts w:ascii="Arial" w:hAnsi="Arial" w:cs="Arial"/>
          <w:sz w:val="24"/>
          <w:szCs w:val="24"/>
        </w:rPr>
        <w:t xml:space="preserve"> </w:t>
      </w:r>
      <w:hyperlink r:id="rId8">
        <w:r w:rsidR="00843B21" w:rsidRPr="00843B21">
          <w:rPr>
            <w:rFonts w:ascii="Arial" w:eastAsia="Arial" w:hAnsi="Arial" w:cs="Arial"/>
            <w:b/>
            <w:color w:val="1155CC"/>
            <w:sz w:val="24"/>
            <w:szCs w:val="24"/>
            <w:u w:val="single"/>
          </w:rPr>
          <w:t>cnrs-gis-genre@cnrs.fr</w:t>
        </w:r>
      </w:hyperlink>
      <w:r w:rsidR="00843B21">
        <w:rPr>
          <w:rFonts w:ascii="Arial" w:hAnsi="Arial" w:cs="Arial"/>
          <w:sz w:val="24"/>
          <w:szCs w:val="24"/>
        </w:rPr>
        <w:t xml:space="preserve"> </w:t>
      </w:r>
      <w:r w:rsidRPr="00DD1403">
        <w:rPr>
          <w:rFonts w:ascii="Arial" w:hAnsi="Arial" w:cs="Arial"/>
          <w:bCs/>
          <w:sz w:val="24"/>
          <w:szCs w:val="24"/>
        </w:rPr>
        <w:t xml:space="preserve">avec l’indication explicite dans le titre du courriel « Chaire Genre – nom du </w:t>
      </w:r>
      <w:proofErr w:type="spellStart"/>
      <w:r w:rsidRPr="00DD1403">
        <w:rPr>
          <w:rFonts w:ascii="Arial" w:hAnsi="Arial" w:cs="Arial"/>
          <w:bCs/>
          <w:sz w:val="24"/>
          <w:szCs w:val="24"/>
        </w:rPr>
        <w:t>demandeur</w:t>
      </w:r>
      <w:r w:rsidRPr="00DD1403">
        <w:rPr>
          <w:rFonts w:ascii="Arial" w:eastAsia="Times New Roman" w:hAnsi="Arial" w:cs="Arial"/>
          <w:sz w:val="24"/>
          <w:szCs w:val="24"/>
          <w:lang w:eastAsia="fr-FR"/>
        </w:rPr>
        <w:t>·</w:t>
      </w:r>
      <w:r w:rsidRPr="00DD1403">
        <w:rPr>
          <w:rFonts w:ascii="Arial" w:hAnsi="Arial" w:cs="Arial"/>
          <w:bCs/>
          <w:sz w:val="24"/>
          <w:szCs w:val="24"/>
        </w:rPr>
        <w:t>se</w:t>
      </w:r>
      <w:proofErr w:type="spellEnd"/>
      <w:r w:rsidRPr="00DD1403">
        <w:rPr>
          <w:rFonts w:ascii="Arial" w:hAnsi="Arial" w:cs="Arial"/>
          <w:bCs/>
          <w:sz w:val="24"/>
          <w:szCs w:val="24"/>
        </w:rPr>
        <w:t> ».</w:t>
      </w:r>
    </w:p>
    <w:p w:rsidR="00F64F4B" w:rsidRPr="00075DBD" w:rsidRDefault="00F64F4B" w:rsidP="00F64F4B">
      <w:pPr>
        <w:jc w:val="center"/>
        <w:rPr>
          <w:rFonts w:ascii="Arial" w:hAnsi="Arial" w:cs="Arial"/>
          <w:b/>
          <w:sz w:val="28"/>
          <w:szCs w:val="28"/>
        </w:rPr>
      </w:pPr>
      <w:r w:rsidRPr="00DD1403">
        <w:rPr>
          <w:rFonts w:ascii="Arial" w:hAnsi="Arial" w:cs="Arial"/>
          <w:b/>
        </w:rPr>
        <w:br w:type="page"/>
      </w:r>
      <w:r w:rsidRPr="00075DBD">
        <w:rPr>
          <w:rFonts w:ascii="Arial" w:hAnsi="Arial" w:cs="Arial"/>
          <w:b/>
          <w:sz w:val="28"/>
          <w:szCs w:val="28"/>
        </w:rPr>
        <w:lastRenderedPageBreak/>
        <w:t>Formulaire de candidature</w:t>
      </w:r>
    </w:p>
    <w:p w:rsidR="00F64F4B" w:rsidRPr="00075DBD" w:rsidRDefault="00F64F4B" w:rsidP="00F64F4B">
      <w:pPr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075DBD">
        <w:rPr>
          <w:rFonts w:ascii="Arial" w:hAnsi="Arial" w:cs="Arial"/>
          <w:b/>
          <w:sz w:val="28"/>
          <w:szCs w:val="28"/>
        </w:rPr>
        <w:t>à</w:t>
      </w:r>
      <w:proofErr w:type="gramEnd"/>
      <w:r w:rsidRPr="00075DBD">
        <w:rPr>
          <w:rFonts w:ascii="Arial" w:hAnsi="Arial" w:cs="Arial"/>
          <w:b/>
          <w:sz w:val="28"/>
          <w:szCs w:val="28"/>
        </w:rPr>
        <w:t xml:space="preserve"> la </w:t>
      </w:r>
      <w:r>
        <w:rPr>
          <w:rFonts w:ascii="Arial" w:hAnsi="Arial" w:cs="Arial"/>
          <w:b/>
          <w:sz w:val="28"/>
          <w:szCs w:val="28"/>
        </w:rPr>
        <w:t>C</w:t>
      </w:r>
      <w:r w:rsidRPr="00075DBD">
        <w:rPr>
          <w:rFonts w:ascii="Arial" w:hAnsi="Arial" w:cs="Arial"/>
          <w:b/>
          <w:sz w:val="28"/>
          <w:szCs w:val="28"/>
        </w:rPr>
        <w:t>haire « Genre »</w:t>
      </w:r>
    </w:p>
    <w:p w:rsidR="00F64F4B" w:rsidRPr="00075DBD" w:rsidRDefault="00F64F4B" w:rsidP="00F64F4B">
      <w:pPr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075DBD">
        <w:rPr>
          <w:rFonts w:ascii="Arial" w:hAnsi="Arial" w:cs="Arial"/>
          <w:b/>
          <w:sz w:val="28"/>
          <w:szCs w:val="28"/>
        </w:rPr>
        <w:t>de</w:t>
      </w:r>
      <w:proofErr w:type="gramEnd"/>
      <w:r w:rsidRPr="00075DBD">
        <w:rPr>
          <w:rFonts w:ascii="Arial" w:hAnsi="Arial" w:cs="Arial"/>
          <w:b/>
          <w:sz w:val="28"/>
          <w:szCs w:val="28"/>
        </w:rPr>
        <w:t xml:space="preserve"> l’Institut du Genre</w:t>
      </w:r>
    </w:p>
    <w:p w:rsidR="00F64F4B" w:rsidRPr="00927328" w:rsidRDefault="00F64F4B" w:rsidP="00F64F4B">
      <w:pPr>
        <w:rPr>
          <w:rFonts w:ascii="Arial" w:hAnsi="Arial" w:cs="Arial"/>
        </w:rPr>
      </w:pPr>
    </w:p>
    <w:p w:rsidR="00F64F4B" w:rsidRPr="00927328" w:rsidRDefault="00F64F4B" w:rsidP="00F64F4B">
      <w:pPr>
        <w:rPr>
          <w:rFonts w:ascii="Arial" w:hAnsi="Arial" w:cs="Arial"/>
        </w:rPr>
      </w:pPr>
    </w:p>
    <w:p w:rsidR="00F64F4B" w:rsidRPr="00927328" w:rsidRDefault="00F64F4B" w:rsidP="00F64F4B">
      <w:pPr>
        <w:rPr>
          <w:rFonts w:ascii="Arial" w:hAnsi="Arial" w:cs="Arial"/>
        </w:rPr>
      </w:pPr>
    </w:p>
    <w:p w:rsidR="00F64F4B" w:rsidRPr="00927328" w:rsidRDefault="00F64F4B" w:rsidP="00F64F4B">
      <w:pPr>
        <w:rPr>
          <w:rFonts w:ascii="Arial" w:hAnsi="Arial" w:cs="Arial"/>
        </w:rPr>
      </w:pPr>
    </w:p>
    <w:p w:rsidR="00F64F4B" w:rsidRPr="00927328" w:rsidRDefault="00F64F4B" w:rsidP="00F64F4B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 w:rsidRPr="00927328">
        <w:rPr>
          <w:rFonts w:ascii="Arial" w:hAnsi="Arial" w:cs="Arial"/>
        </w:rPr>
        <w:t xml:space="preserve">Prénom NOM </w:t>
      </w:r>
      <w:r>
        <w:rPr>
          <w:rFonts w:ascii="Arial" w:hAnsi="Arial" w:cs="Arial"/>
        </w:rPr>
        <w:t xml:space="preserve">du ou </w:t>
      </w:r>
      <w:r w:rsidRPr="00927328">
        <w:rPr>
          <w:rFonts w:ascii="Arial" w:hAnsi="Arial" w:cs="Arial"/>
        </w:rPr>
        <w:t xml:space="preserve">de la </w:t>
      </w:r>
      <w:proofErr w:type="spellStart"/>
      <w:r w:rsidRPr="00927328">
        <w:rPr>
          <w:rFonts w:ascii="Arial" w:hAnsi="Arial" w:cs="Arial"/>
        </w:rPr>
        <w:t>candidat</w:t>
      </w:r>
      <w:r w:rsidRPr="00DD1403">
        <w:rPr>
          <w:rFonts w:ascii="Arial" w:hAnsi="Arial" w:cs="Arial"/>
        </w:rPr>
        <w:t>·</w:t>
      </w:r>
      <w:r w:rsidRPr="00927328">
        <w:rPr>
          <w:rFonts w:ascii="Arial" w:hAnsi="Arial" w:cs="Arial"/>
        </w:rPr>
        <w:t>e</w:t>
      </w:r>
      <w:proofErr w:type="spellEnd"/>
      <w:r w:rsidRPr="00927328">
        <w:rPr>
          <w:rFonts w:ascii="Arial" w:hAnsi="Arial" w:cs="Arial"/>
        </w:rPr>
        <w:t> :</w:t>
      </w:r>
    </w:p>
    <w:p w:rsidR="00F64F4B" w:rsidRPr="00927328" w:rsidRDefault="00F64F4B" w:rsidP="00F64F4B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 w:rsidRPr="00927328">
        <w:rPr>
          <w:rFonts w:ascii="Arial" w:hAnsi="Arial" w:cs="Arial"/>
        </w:rPr>
        <w:t>Date de naissance :</w:t>
      </w:r>
    </w:p>
    <w:p w:rsidR="00F64F4B" w:rsidRPr="00927328" w:rsidRDefault="00F64F4B" w:rsidP="00F64F4B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 w:rsidRPr="00927328">
        <w:rPr>
          <w:rFonts w:ascii="Arial" w:hAnsi="Arial" w:cs="Arial"/>
        </w:rPr>
        <w:t>Titre :</w:t>
      </w:r>
    </w:p>
    <w:p w:rsidR="00F64F4B" w:rsidRPr="00927328" w:rsidRDefault="00F64F4B" w:rsidP="00F64F4B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 w:rsidRPr="00927328">
        <w:rPr>
          <w:rFonts w:ascii="Arial" w:hAnsi="Arial" w:cs="Arial"/>
        </w:rPr>
        <w:t xml:space="preserve">Discipline et université d’origine : </w:t>
      </w:r>
    </w:p>
    <w:p w:rsidR="00F64F4B" w:rsidRPr="00927328" w:rsidRDefault="00F64F4B" w:rsidP="00F64F4B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 w:rsidRPr="00927328">
        <w:rPr>
          <w:rFonts w:ascii="Arial" w:hAnsi="Arial" w:cs="Arial"/>
        </w:rPr>
        <w:t xml:space="preserve">Niveau de français : </w:t>
      </w:r>
    </w:p>
    <w:p w:rsidR="00F64F4B" w:rsidRPr="00927328" w:rsidRDefault="00F64F4B" w:rsidP="00F64F4B">
      <w:pPr>
        <w:rPr>
          <w:rFonts w:ascii="Arial" w:hAnsi="Arial" w:cs="Arial"/>
        </w:rPr>
      </w:pPr>
    </w:p>
    <w:p w:rsidR="00F64F4B" w:rsidRPr="00927328" w:rsidRDefault="00F64F4B" w:rsidP="00F64F4B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927328">
        <w:rPr>
          <w:rFonts w:ascii="Arial" w:hAnsi="Arial" w:cs="Arial"/>
        </w:rPr>
        <w:t>Période</w:t>
      </w:r>
      <w:r>
        <w:rPr>
          <w:rFonts w:ascii="Arial" w:hAnsi="Arial" w:cs="Arial"/>
        </w:rPr>
        <w:t xml:space="preserve"> (un mois)</w:t>
      </w:r>
      <w:r w:rsidRPr="00927328">
        <w:rPr>
          <w:rFonts w:ascii="Arial" w:hAnsi="Arial" w:cs="Arial"/>
        </w:rPr>
        <w:t xml:space="preserve"> demandée pour la chaire : </w:t>
      </w:r>
    </w:p>
    <w:p w:rsidR="00F64F4B" w:rsidRPr="00927328" w:rsidRDefault="00F64F4B" w:rsidP="00F64F4B">
      <w:pPr>
        <w:pStyle w:val="Paragraphedeliste"/>
        <w:rPr>
          <w:rFonts w:ascii="Arial" w:hAnsi="Arial" w:cs="Arial"/>
        </w:rPr>
      </w:pPr>
    </w:p>
    <w:p w:rsidR="00F64F4B" w:rsidRPr="00927328" w:rsidRDefault="00F64F4B" w:rsidP="00F64F4B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927328">
        <w:rPr>
          <w:rFonts w:ascii="Arial" w:hAnsi="Arial" w:cs="Arial"/>
        </w:rPr>
        <w:t>L</w:t>
      </w:r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ou </w:t>
      </w:r>
      <w:r w:rsidRPr="00927328">
        <w:rPr>
          <w:rFonts w:ascii="Arial" w:hAnsi="Arial" w:cs="Arial"/>
        </w:rPr>
        <w:t xml:space="preserve">le </w:t>
      </w:r>
      <w:proofErr w:type="spellStart"/>
      <w:r w:rsidRPr="00927328">
        <w:rPr>
          <w:rFonts w:ascii="Arial" w:hAnsi="Arial" w:cs="Arial"/>
        </w:rPr>
        <w:t>candidat</w:t>
      </w:r>
      <w:r w:rsidRPr="00DD1403">
        <w:rPr>
          <w:rFonts w:ascii="Arial" w:hAnsi="Arial" w:cs="Arial"/>
        </w:rPr>
        <w:t>·</w:t>
      </w:r>
      <w:r w:rsidRPr="00927328">
        <w:rPr>
          <w:rFonts w:ascii="Arial" w:hAnsi="Arial" w:cs="Arial"/>
        </w:rPr>
        <w:t>e</w:t>
      </w:r>
      <w:proofErr w:type="spellEnd"/>
      <w:r w:rsidRPr="00927328">
        <w:rPr>
          <w:rFonts w:ascii="Arial" w:hAnsi="Arial" w:cs="Arial"/>
        </w:rPr>
        <w:t xml:space="preserve"> vient-elle</w:t>
      </w:r>
      <w:r>
        <w:rPr>
          <w:rFonts w:ascii="Arial" w:hAnsi="Arial" w:cs="Arial"/>
        </w:rPr>
        <w:t xml:space="preserve"> ou -</w:t>
      </w:r>
      <w:r w:rsidRPr="00927328">
        <w:rPr>
          <w:rFonts w:ascii="Arial" w:hAnsi="Arial" w:cs="Arial"/>
        </w:rPr>
        <w:t xml:space="preserve">il </w:t>
      </w:r>
      <w:proofErr w:type="spellStart"/>
      <w:r w:rsidRPr="00927328">
        <w:rPr>
          <w:rFonts w:ascii="Arial" w:hAnsi="Arial" w:cs="Arial"/>
        </w:rPr>
        <w:t>seul</w:t>
      </w:r>
      <w:r w:rsidRPr="00DD1403">
        <w:rPr>
          <w:rFonts w:ascii="Arial" w:hAnsi="Arial" w:cs="Arial"/>
        </w:rPr>
        <w:t>·</w:t>
      </w:r>
      <w:r w:rsidRPr="00927328">
        <w:rPr>
          <w:rFonts w:ascii="Arial" w:hAnsi="Arial" w:cs="Arial"/>
        </w:rPr>
        <w:t>e</w:t>
      </w:r>
      <w:proofErr w:type="spellEnd"/>
      <w:r w:rsidRPr="00927328">
        <w:rPr>
          <w:rFonts w:ascii="Arial" w:hAnsi="Arial" w:cs="Arial"/>
        </w:rPr>
        <w:t xml:space="preserve"> ou </w:t>
      </w:r>
      <w:proofErr w:type="spellStart"/>
      <w:r w:rsidRPr="00927328">
        <w:rPr>
          <w:rFonts w:ascii="Arial" w:hAnsi="Arial" w:cs="Arial"/>
        </w:rPr>
        <w:t>accompagné</w:t>
      </w:r>
      <w:r w:rsidRPr="00DD1403">
        <w:rPr>
          <w:rFonts w:ascii="Arial" w:hAnsi="Arial" w:cs="Arial"/>
        </w:rPr>
        <w:t>·</w:t>
      </w:r>
      <w:r w:rsidRPr="00927328">
        <w:rPr>
          <w:rFonts w:ascii="Arial" w:hAnsi="Arial" w:cs="Arial"/>
        </w:rPr>
        <w:t>e</w:t>
      </w:r>
      <w:proofErr w:type="spellEnd"/>
      <w:r w:rsidRPr="00927328">
        <w:rPr>
          <w:rFonts w:ascii="Arial" w:hAnsi="Arial" w:cs="Arial"/>
        </w:rPr>
        <w:t> ?</w:t>
      </w:r>
    </w:p>
    <w:p w:rsidR="00F64F4B" w:rsidRPr="00927328" w:rsidRDefault="00F64F4B" w:rsidP="00F64F4B">
      <w:pPr>
        <w:rPr>
          <w:rFonts w:ascii="Arial" w:hAnsi="Arial" w:cs="Arial"/>
        </w:rPr>
      </w:pPr>
    </w:p>
    <w:p w:rsidR="00F64F4B" w:rsidRPr="00927328" w:rsidRDefault="00F64F4B" w:rsidP="00F64F4B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927328">
        <w:rPr>
          <w:rFonts w:ascii="Arial" w:hAnsi="Arial" w:cs="Arial"/>
        </w:rPr>
        <w:t xml:space="preserve">Projet de recherches que </w:t>
      </w:r>
      <w:r>
        <w:rPr>
          <w:rFonts w:ascii="Arial" w:hAnsi="Arial" w:cs="Arial"/>
        </w:rPr>
        <w:t>la candidate</w:t>
      </w:r>
      <w:r w:rsidRPr="009273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ou </w:t>
      </w:r>
      <w:r w:rsidRPr="00927328">
        <w:rPr>
          <w:rFonts w:ascii="Arial" w:hAnsi="Arial" w:cs="Arial"/>
        </w:rPr>
        <w:t>le candidat</w:t>
      </w:r>
      <w:r>
        <w:rPr>
          <w:rFonts w:ascii="Arial" w:hAnsi="Arial" w:cs="Arial"/>
        </w:rPr>
        <w:t xml:space="preserve"> </w:t>
      </w:r>
      <w:r w:rsidRPr="00927328">
        <w:rPr>
          <w:rFonts w:ascii="Arial" w:hAnsi="Arial" w:cs="Arial"/>
        </w:rPr>
        <w:t xml:space="preserve">entend développer dans le cadre de la </w:t>
      </w:r>
      <w:r>
        <w:rPr>
          <w:rFonts w:ascii="Arial" w:hAnsi="Arial" w:cs="Arial"/>
        </w:rPr>
        <w:t>C</w:t>
      </w:r>
      <w:r w:rsidRPr="00927328">
        <w:rPr>
          <w:rFonts w:ascii="Arial" w:hAnsi="Arial" w:cs="Arial"/>
        </w:rPr>
        <w:t xml:space="preserve">haire (2 pages max.) : </w:t>
      </w:r>
    </w:p>
    <w:p w:rsidR="00F64F4B" w:rsidRPr="00927328" w:rsidRDefault="00F64F4B" w:rsidP="00F64F4B">
      <w:pPr>
        <w:rPr>
          <w:rFonts w:ascii="Arial" w:hAnsi="Arial" w:cs="Arial"/>
        </w:rPr>
      </w:pPr>
    </w:p>
    <w:p w:rsidR="00F64F4B" w:rsidRDefault="00F64F4B" w:rsidP="00F64F4B">
      <w:pPr>
        <w:pStyle w:val="Listecouleur-Accent11"/>
        <w:numPr>
          <w:ilvl w:val="0"/>
          <w:numId w:val="1"/>
        </w:numPr>
        <w:spacing w:line="240" w:lineRule="auto"/>
        <w:jc w:val="both"/>
        <w:rPr>
          <w:rFonts w:ascii="Arial" w:eastAsia="MS Mincho" w:hAnsi="Arial" w:cs="Arial"/>
          <w:sz w:val="24"/>
          <w:szCs w:val="24"/>
        </w:rPr>
      </w:pPr>
      <w:r w:rsidRPr="00927328">
        <w:rPr>
          <w:rFonts w:ascii="Arial" w:hAnsi="Arial" w:cs="Arial"/>
          <w:sz w:val="24"/>
          <w:szCs w:val="24"/>
        </w:rPr>
        <w:t>Programme</w:t>
      </w:r>
      <w:r>
        <w:rPr>
          <w:rFonts w:ascii="Arial" w:hAnsi="Arial" w:cs="Arial"/>
          <w:sz w:val="24"/>
          <w:szCs w:val="24"/>
        </w:rPr>
        <w:t xml:space="preserve"> </w:t>
      </w:r>
      <w:r w:rsidRPr="00927328">
        <w:rPr>
          <w:rFonts w:ascii="Arial" w:hAnsi="Arial" w:cs="Arial"/>
          <w:sz w:val="24"/>
          <w:szCs w:val="24"/>
        </w:rPr>
        <w:t>des activités envisagées au cours du</w:t>
      </w:r>
      <w:r>
        <w:rPr>
          <w:rFonts w:ascii="Arial" w:hAnsi="Arial" w:cs="Arial"/>
          <w:sz w:val="24"/>
          <w:szCs w:val="24"/>
        </w:rPr>
        <w:t xml:space="preserve"> mois de</w:t>
      </w:r>
      <w:r w:rsidRPr="00927328">
        <w:rPr>
          <w:rFonts w:ascii="Arial" w:hAnsi="Arial" w:cs="Arial"/>
          <w:sz w:val="24"/>
          <w:szCs w:val="24"/>
        </w:rPr>
        <w:t xml:space="preserve"> séjour, intégrant éventuellement une p</w:t>
      </w:r>
      <w:r w:rsidRPr="00927328">
        <w:rPr>
          <w:rFonts w:ascii="Arial" w:eastAsia="MS Mincho" w:hAnsi="Arial" w:cs="Arial"/>
          <w:sz w:val="24"/>
          <w:szCs w:val="24"/>
        </w:rPr>
        <w:t xml:space="preserve">roposition de séminaire que </w:t>
      </w:r>
      <w:proofErr w:type="spellStart"/>
      <w:r w:rsidRPr="00927328">
        <w:rPr>
          <w:rFonts w:ascii="Arial" w:eastAsia="MS Mincho" w:hAnsi="Arial" w:cs="Arial"/>
          <w:sz w:val="24"/>
          <w:szCs w:val="24"/>
        </w:rPr>
        <w:t>la</w:t>
      </w:r>
      <w:proofErr w:type="spellEnd"/>
      <w:r>
        <w:rPr>
          <w:rFonts w:ascii="Arial" w:eastAsia="MS Mincho" w:hAnsi="Arial" w:cs="Arial"/>
          <w:sz w:val="24"/>
          <w:szCs w:val="24"/>
        </w:rPr>
        <w:t xml:space="preserve"> ou </w:t>
      </w:r>
      <w:r w:rsidRPr="00927328">
        <w:rPr>
          <w:rFonts w:ascii="Arial" w:eastAsia="MS Mincho" w:hAnsi="Arial" w:cs="Arial"/>
          <w:sz w:val="24"/>
          <w:szCs w:val="24"/>
        </w:rPr>
        <w:t xml:space="preserve">le </w:t>
      </w:r>
      <w:proofErr w:type="spellStart"/>
      <w:r w:rsidRPr="00927328">
        <w:rPr>
          <w:rFonts w:ascii="Arial" w:eastAsia="MS Mincho" w:hAnsi="Arial" w:cs="Arial"/>
          <w:sz w:val="24"/>
          <w:szCs w:val="24"/>
        </w:rPr>
        <w:t>candidat</w:t>
      </w:r>
      <w:r w:rsidRPr="00DD1403">
        <w:rPr>
          <w:rFonts w:ascii="Arial" w:hAnsi="Arial" w:cs="Arial"/>
        </w:rPr>
        <w:t>·</w:t>
      </w:r>
      <w:r w:rsidRPr="00927328">
        <w:rPr>
          <w:rFonts w:ascii="Arial" w:eastAsia="MS Mincho" w:hAnsi="Arial" w:cs="Arial"/>
          <w:sz w:val="24"/>
          <w:szCs w:val="24"/>
        </w:rPr>
        <w:t>e</w:t>
      </w:r>
      <w:proofErr w:type="spellEnd"/>
      <w:r w:rsidRPr="00927328">
        <w:rPr>
          <w:rFonts w:ascii="Arial" w:eastAsia="MS Mincho" w:hAnsi="Arial" w:cs="Arial"/>
          <w:sz w:val="24"/>
          <w:szCs w:val="24"/>
        </w:rPr>
        <w:t xml:space="preserve"> pourrait assumer dans </w:t>
      </w:r>
      <w:r>
        <w:rPr>
          <w:rFonts w:ascii="Arial" w:eastAsia="MS Mincho" w:hAnsi="Arial" w:cs="Arial"/>
          <w:sz w:val="24"/>
          <w:szCs w:val="24"/>
        </w:rPr>
        <w:t>l’</w:t>
      </w:r>
      <w:r w:rsidRPr="00927328">
        <w:rPr>
          <w:rFonts w:ascii="Arial" w:eastAsia="MS Mincho" w:hAnsi="Arial" w:cs="Arial"/>
          <w:sz w:val="24"/>
          <w:szCs w:val="24"/>
        </w:rPr>
        <w:t>université partenaire</w:t>
      </w:r>
      <w:r>
        <w:rPr>
          <w:rFonts w:ascii="Arial" w:eastAsia="MS Mincho" w:hAnsi="Arial" w:cs="Arial"/>
          <w:sz w:val="24"/>
          <w:szCs w:val="24"/>
        </w:rPr>
        <w:t xml:space="preserve"> ou des formes de participation prévues</w:t>
      </w:r>
      <w:r w:rsidRPr="00927328">
        <w:rPr>
          <w:rFonts w:ascii="Arial" w:eastAsia="MS Mincho" w:hAnsi="Arial" w:cs="Arial"/>
          <w:sz w:val="24"/>
          <w:szCs w:val="24"/>
        </w:rPr>
        <w:t xml:space="preserve"> (donner titre</w:t>
      </w:r>
      <w:r>
        <w:rPr>
          <w:rFonts w:ascii="Arial" w:eastAsia="MS Mincho" w:hAnsi="Arial" w:cs="Arial"/>
          <w:sz w:val="24"/>
          <w:szCs w:val="24"/>
        </w:rPr>
        <w:t>s</w:t>
      </w:r>
      <w:r w:rsidRPr="00927328">
        <w:rPr>
          <w:rFonts w:ascii="Arial" w:eastAsia="MS Mincho" w:hAnsi="Arial" w:cs="Arial"/>
          <w:sz w:val="24"/>
          <w:szCs w:val="24"/>
        </w:rPr>
        <w:t xml:space="preserve"> et 4</w:t>
      </w:r>
      <w:r>
        <w:rPr>
          <w:rFonts w:ascii="Arial" w:eastAsia="MS Mincho" w:hAnsi="Arial" w:cs="Arial"/>
          <w:sz w:val="24"/>
          <w:szCs w:val="24"/>
        </w:rPr>
        <w:t xml:space="preserve"> à </w:t>
      </w:r>
      <w:r w:rsidRPr="00927328">
        <w:rPr>
          <w:rFonts w:ascii="Arial" w:eastAsia="MS Mincho" w:hAnsi="Arial" w:cs="Arial"/>
          <w:sz w:val="24"/>
          <w:szCs w:val="24"/>
        </w:rPr>
        <w:t xml:space="preserve">6 lignes explicatives). </w:t>
      </w:r>
      <w:r>
        <w:rPr>
          <w:rFonts w:ascii="Arial" w:eastAsia="MS Mincho" w:hAnsi="Arial" w:cs="Arial"/>
          <w:sz w:val="24"/>
          <w:szCs w:val="24"/>
        </w:rPr>
        <w:t>Ce programme devra comprendre une manifestation (conférence, séance de séminaire, workshop) dans l’établissement d’accueil, qui aura lieu dans le cadre des « Jeudis du Genre » de l’Institut du Genre (</w:t>
      </w:r>
      <w:hyperlink r:id="rId9" w:history="1">
        <w:r w:rsidRPr="00C04CFA">
          <w:rPr>
            <w:rStyle w:val="Lienhypertexte"/>
            <w:rFonts w:ascii="Arial" w:eastAsia="MS Mincho" w:hAnsi="Arial" w:cs="Arial"/>
            <w:sz w:val="24"/>
            <w:szCs w:val="24"/>
          </w:rPr>
          <w:t>https://institut-du-genre.fr/evenements/les-jeudis-du-genre/</w:t>
        </w:r>
      </w:hyperlink>
      <w:r>
        <w:rPr>
          <w:rFonts w:ascii="Arial" w:eastAsia="MS Mincho" w:hAnsi="Arial" w:cs="Arial"/>
          <w:sz w:val="24"/>
          <w:szCs w:val="24"/>
        </w:rPr>
        <w:t>).</w:t>
      </w:r>
    </w:p>
    <w:p w:rsidR="00EB0F61" w:rsidRPr="00EB0F61" w:rsidRDefault="00EB0F61" w:rsidP="00F64F4B">
      <w:pPr>
        <w:pStyle w:val="Paragraphedeliste"/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 w:rsidRPr="00EB0F61">
        <w:rPr>
          <w:rFonts w:ascii="Arial" w:hAnsi="Arial" w:cs="Arial"/>
          <w:color w:val="000000" w:themeColor="text1"/>
        </w:rPr>
        <w:t>R</w:t>
      </w:r>
      <w:r w:rsidRPr="00EB0F61">
        <w:rPr>
          <w:rFonts w:ascii="Arial" w:hAnsi="Arial" w:cs="Arial"/>
          <w:color w:val="000000" w:themeColor="text1"/>
        </w:rPr>
        <w:t>émunération ou dédommagement prévu</w:t>
      </w:r>
      <w:r w:rsidRPr="00EB0F61">
        <w:rPr>
          <w:rFonts w:ascii="Arial" w:hAnsi="Arial" w:cs="Arial"/>
          <w:color w:val="000000" w:themeColor="text1"/>
        </w:rPr>
        <w:t xml:space="preserve"> par l’</w:t>
      </w:r>
      <w:r>
        <w:rPr>
          <w:rFonts w:ascii="Arial" w:hAnsi="Arial" w:cs="Arial"/>
          <w:color w:val="000000" w:themeColor="text1"/>
        </w:rPr>
        <w:t>établissement/université</w:t>
      </w:r>
      <w:r w:rsidRPr="00EB0F61">
        <w:rPr>
          <w:rFonts w:ascii="Arial" w:hAnsi="Arial" w:cs="Arial"/>
          <w:color w:val="000000" w:themeColor="text1"/>
        </w:rPr>
        <w:t xml:space="preserve"> partenaire</w:t>
      </w:r>
      <w:r>
        <w:rPr>
          <w:rFonts w:ascii="Arial" w:hAnsi="Arial" w:cs="Arial"/>
          <w:color w:val="000000" w:themeColor="text1"/>
        </w:rPr>
        <w:t xml:space="preserve"> qui accueille la personne</w:t>
      </w:r>
      <w:r w:rsidR="000A335A">
        <w:rPr>
          <w:rFonts w:ascii="Arial" w:hAnsi="Arial" w:cs="Arial"/>
          <w:color w:val="000000" w:themeColor="text1"/>
        </w:rPr>
        <w:t> :</w:t>
      </w:r>
    </w:p>
    <w:p w:rsidR="00EB0F61" w:rsidRDefault="00EB0F61" w:rsidP="00EB0F61">
      <w:pPr>
        <w:pStyle w:val="Paragraphedeliste"/>
        <w:rPr>
          <w:rFonts w:ascii="Arial" w:hAnsi="Arial" w:cs="Arial"/>
        </w:rPr>
      </w:pPr>
    </w:p>
    <w:p w:rsidR="00F64F4B" w:rsidRPr="00927328" w:rsidRDefault="00F64F4B" w:rsidP="00F64F4B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Retombées et poursuite de coopération envisagées</w:t>
      </w:r>
      <w:r w:rsidRPr="00927328">
        <w:rPr>
          <w:rFonts w:ascii="Arial" w:hAnsi="Arial" w:cs="Arial"/>
        </w:rPr>
        <w:t xml:space="preserve"> : </w:t>
      </w:r>
    </w:p>
    <w:p w:rsidR="00F64F4B" w:rsidRPr="00927328" w:rsidRDefault="00F64F4B" w:rsidP="00F64F4B">
      <w:pPr>
        <w:rPr>
          <w:rFonts w:ascii="Arial" w:hAnsi="Arial" w:cs="Arial"/>
        </w:rPr>
      </w:pPr>
    </w:p>
    <w:p w:rsidR="00F64F4B" w:rsidRPr="00927328" w:rsidRDefault="00F64F4B" w:rsidP="00F64F4B">
      <w:pPr>
        <w:pStyle w:val="Listecouleur-Accent11"/>
        <w:ind w:left="0"/>
        <w:jc w:val="both"/>
        <w:rPr>
          <w:rFonts w:ascii="Arial" w:eastAsia="MS Mincho" w:hAnsi="Arial" w:cs="Arial"/>
          <w:sz w:val="24"/>
          <w:szCs w:val="24"/>
        </w:rPr>
      </w:pPr>
    </w:p>
    <w:p w:rsidR="00F64F4B" w:rsidRPr="00927328" w:rsidRDefault="00F64F4B" w:rsidP="00F64F4B">
      <w:pPr>
        <w:rPr>
          <w:rFonts w:ascii="Arial" w:hAnsi="Arial" w:cs="Arial"/>
        </w:rPr>
      </w:pPr>
    </w:p>
    <w:p w:rsidR="00F64F4B" w:rsidRPr="00927328" w:rsidRDefault="00F64F4B" w:rsidP="00F64F4B">
      <w:pPr>
        <w:rPr>
          <w:rFonts w:ascii="Arial" w:hAnsi="Arial" w:cs="Arial"/>
        </w:rPr>
      </w:pPr>
    </w:p>
    <w:p w:rsidR="00F64F4B" w:rsidRPr="00927328" w:rsidRDefault="00F64F4B" w:rsidP="00F64F4B">
      <w:pPr>
        <w:rPr>
          <w:rFonts w:ascii="Arial" w:hAnsi="Arial" w:cs="Arial"/>
        </w:rPr>
      </w:pPr>
    </w:p>
    <w:p w:rsidR="00F64F4B" w:rsidRPr="00927328" w:rsidRDefault="00F64F4B" w:rsidP="00F64F4B">
      <w:pPr>
        <w:pStyle w:val="Listecouleur-Accent11"/>
        <w:ind w:left="0"/>
        <w:jc w:val="both"/>
        <w:rPr>
          <w:rFonts w:ascii="Arial" w:hAnsi="Arial" w:cs="Arial"/>
          <w:sz w:val="24"/>
        </w:rPr>
      </w:pPr>
    </w:p>
    <w:p w:rsidR="00174539" w:rsidRDefault="00174539"/>
    <w:sectPr w:rsidR="00174539" w:rsidSect="00132609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4B1A92"/>
    <w:multiLevelType w:val="hybridMultilevel"/>
    <w:tmpl w:val="24D459DE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4E247D"/>
    <w:multiLevelType w:val="hybridMultilevel"/>
    <w:tmpl w:val="FFE240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1142600">
    <w:abstractNumId w:val="1"/>
  </w:num>
  <w:num w:numId="2" w16cid:durableId="786389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F4B"/>
    <w:rsid w:val="000A335A"/>
    <w:rsid w:val="00174539"/>
    <w:rsid w:val="002F34A5"/>
    <w:rsid w:val="00606BE9"/>
    <w:rsid w:val="007067BA"/>
    <w:rsid w:val="00843B21"/>
    <w:rsid w:val="00D30750"/>
    <w:rsid w:val="00D704B5"/>
    <w:rsid w:val="00EB0F61"/>
    <w:rsid w:val="00F6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392AB"/>
  <w15:chartTrackingRefBased/>
  <w15:docId w15:val="{2F2F7A7A-B388-BD44-A347-E4FB49403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F4B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F64F4B"/>
    <w:rPr>
      <w:color w:val="0000FF"/>
      <w:u w:val="single"/>
    </w:rPr>
  </w:style>
  <w:style w:type="paragraph" w:customStyle="1" w:styleId="Listecouleur-Accent11">
    <w:name w:val="Liste couleur - Accent 11"/>
    <w:basedOn w:val="Normal"/>
    <w:qFormat/>
    <w:rsid w:val="00F64F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F64F4B"/>
    <w:pPr>
      <w:ind w:left="720"/>
      <w:contextualSpacing/>
      <w:jc w:val="both"/>
    </w:pPr>
    <w:rPr>
      <w:rFonts w:eastAsia="MS Minch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rs-gis-genre@cnrs.f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ampus-condorcet.fr/fr/pour-la-recherche/soutien-a-la-recherche/l-accueil-des-chercheurs-invit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stitut-du-genre.fr/qui_sommes_nous/etablissements-partenaires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stitut-du-genre.fr/evenements/les-jeudis-du-genre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794</Words>
  <Characters>4372</Characters>
  <Application>Microsoft Office Word</Application>
  <DocSecurity>0</DocSecurity>
  <Lines>36</Lines>
  <Paragraphs>10</Paragraphs>
  <ScaleCrop>false</ScaleCrop>
  <Company/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dcterms:created xsi:type="dcterms:W3CDTF">2025-09-10T10:16:00Z</dcterms:created>
  <dcterms:modified xsi:type="dcterms:W3CDTF">2025-11-03T10:20:00Z</dcterms:modified>
</cp:coreProperties>
</file>